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BFE" w:rsidRDefault="00E65BFE" w:rsidP="009F4AC3">
      <w:pPr>
        <w:pStyle w:val="Heading1"/>
        <w:spacing w:before="0"/>
        <w:jc w:val="right"/>
        <w:rPr>
          <w:rFonts w:asciiTheme="minorHAnsi" w:hAnsiTheme="minorHAnsi"/>
        </w:rPr>
      </w:pPr>
    </w:p>
    <w:p w:rsidR="00655A73" w:rsidRPr="009F4AC3" w:rsidRDefault="00655A73" w:rsidP="009F4AC3">
      <w:pPr>
        <w:pStyle w:val="Heading1"/>
        <w:spacing w:before="0"/>
        <w:jc w:val="right"/>
        <w:rPr>
          <w:rFonts w:asciiTheme="minorHAnsi" w:hAnsiTheme="minorHAnsi"/>
        </w:rPr>
      </w:pPr>
      <w:r w:rsidRPr="009F4AC3">
        <w:rPr>
          <w:rFonts w:asciiTheme="minorHAnsi" w:hAnsiTheme="minorHAnsi"/>
        </w:rPr>
        <w:t xml:space="preserve">Recommendations for the Improvement of the </w:t>
      </w:r>
    </w:p>
    <w:p w:rsidR="00655A73" w:rsidRPr="009F4AC3" w:rsidRDefault="00655A73" w:rsidP="009F4AC3">
      <w:pPr>
        <w:pStyle w:val="Heading1"/>
        <w:spacing w:before="0"/>
        <w:jc w:val="right"/>
        <w:rPr>
          <w:rFonts w:asciiTheme="minorHAnsi" w:hAnsiTheme="minorHAnsi"/>
        </w:rPr>
      </w:pPr>
      <w:r w:rsidRPr="009F4AC3">
        <w:rPr>
          <w:rFonts w:asciiTheme="minorHAnsi" w:hAnsiTheme="minorHAnsi"/>
        </w:rPr>
        <w:t>Coordinated School Health Program</w:t>
      </w:r>
    </w:p>
    <w:p w:rsidR="00655A73" w:rsidRPr="0077419F" w:rsidRDefault="00655A73" w:rsidP="00655A73">
      <w:pPr>
        <w:jc w:val="right"/>
        <w:rPr>
          <w:rFonts w:asciiTheme="minorHAnsi" w:hAnsiTheme="minorHAnsi" w:cs="Arial"/>
        </w:rPr>
      </w:pPr>
      <w:r w:rsidRPr="0077419F">
        <w:rPr>
          <w:rFonts w:asciiTheme="minorHAnsi" w:hAnsiTheme="minorHAnsi" w:cs="Arial"/>
        </w:rPr>
        <w:t>Approved - March 30, 2009</w:t>
      </w:r>
    </w:p>
    <w:p w:rsidR="00655A73" w:rsidRPr="0077419F" w:rsidRDefault="00655A73" w:rsidP="00655A73">
      <w:pPr>
        <w:jc w:val="center"/>
        <w:rPr>
          <w:rFonts w:asciiTheme="minorHAnsi" w:hAnsiTheme="minorHAnsi" w:cs="Arial"/>
        </w:rPr>
      </w:pPr>
    </w:p>
    <w:p w:rsidR="00655A73" w:rsidRPr="0077419F" w:rsidRDefault="00655A73" w:rsidP="00F92725">
      <w:pPr>
        <w:pStyle w:val="Heading2"/>
      </w:pPr>
      <w:r w:rsidRPr="0077419F">
        <w:t xml:space="preserve">Background: </w:t>
      </w:r>
    </w:p>
    <w:p w:rsidR="00655A73" w:rsidRPr="0077419F" w:rsidRDefault="00655A73" w:rsidP="00655A73">
      <w:pPr>
        <w:rPr>
          <w:rFonts w:asciiTheme="minorHAnsi" w:hAnsiTheme="minorHAnsi" w:cs="Arial"/>
        </w:rPr>
      </w:pPr>
      <w:r w:rsidRPr="0077419F">
        <w:rPr>
          <w:rFonts w:asciiTheme="minorHAnsi" w:hAnsiTheme="minorHAnsi" w:cs="Arial"/>
        </w:rPr>
        <w:t>In 2007, the 80</w:t>
      </w:r>
      <w:r w:rsidRPr="0077419F">
        <w:rPr>
          <w:rFonts w:asciiTheme="minorHAnsi" w:hAnsiTheme="minorHAnsi" w:cs="Arial"/>
          <w:vertAlign w:val="superscript"/>
        </w:rPr>
        <w:t>th</w:t>
      </w:r>
      <w:r w:rsidRPr="0077419F">
        <w:rPr>
          <w:rFonts w:asciiTheme="minorHAnsi" w:hAnsiTheme="minorHAnsi" w:cs="Arial"/>
        </w:rPr>
        <w:t xml:space="preserve"> Texas Legislature amended Chapter 38 of the Education Code with Senate Bill 530, requiring school districts to annually assess the physical fitness of students, grades 3 through 12.  It also required the Texas Education Agency (TEA) to adopt an assessment instrument to be used by all schools to measure student physical fitness in these grades.  The adopted tool, FITNESSGRAM®, developed by the Cooper Institute, assesses student fitness using criterion-referenced standards called Healthy Fitness Zones.  TEA was charged with implementing the assessment instrument, collecting and analyzing results from school districts, and reporting the results to the Texas School Health Advisory Committee (TSHAC).  Chapter 38 of Education Code also requires the TSHAC to use the results in:</w:t>
      </w:r>
    </w:p>
    <w:p w:rsidR="00655A73" w:rsidRPr="0077419F" w:rsidRDefault="00655A73" w:rsidP="00655A73">
      <w:pPr>
        <w:rPr>
          <w:rFonts w:asciiTheme="minorHAnsi" w:hAnsiTheme="minorHAnsi" w:cs="Arial"/>
        </w:rPr>
      </w:pPr>
    </w:p>
    <w:p w:rsidR="00655A73" w:rsidRPr="0077419F" w:rsidRDefault="00655A73" w:rsidP="00726E5B">
      <w:pPr>
        <w:ind w:left="540"/>
        <w:rPr>
          <w:rFonts w:asciiTheme="minorHAnsi" w:hAnsiTheme="minorHAnsi" w:cs="Arial"/>
        </w:rPr>
      </w:pPr>
      <w:r w:rsidRPr="0077419F">
        <w:rPr>
          <w:rFonts w:asciiTheme="minorHAnsi" w:hAnsiTheme="minorHAnsi" w:cs="Arial"/>
          <w:u w:val="single"/>
        </w:rPr>
        <w:t>(1)  </w:t>
      </w:r>
      <w:proofErr w:type="gramStart"/>
      <w:r w:rsidRPr="0077419F">
        <w:rPr>
          <w:rFonts w:asciiTheme="minorHAnsi" w:hAnsiTheme="minorHAnsi" w:cs="Arial"/>
          <w:u w:val="single"/>
        </w:rPr>
        <w:t>assessing</w:t>
      </w:r>
      <w:proofErr w:type="gramEnd"/>
      <w:r w:rsidRPr="0077419F">
        <w:rPr>
          <w:rFonts w:asciiTheme="minorHAnsi" w:hAnsiTheme="minorHAnsi" w:cs="Arial"/>
          <w:u w:val="single"/>
        </w:rPr>
        <w:t xml:space="preserve"> the effectiveness of coordinated health </w:t>
      </w:r>
    </w:p>
    <w:p w:rsidR="00726E5B" w:rsidRDefault="00655A73" w:rsidP="00726E5B">
      <w:pPr>
        <w:ind w:left="540"/>
        <w:rPr>
          <w:rFonts w:asciiTheme="minorHAnsi" w:hAnsiTheme="minorHAnsi" w:cs="Arial"/>
          <w:u w:val="single"/>
        </w:rPr>
      </w:pPr>
      <w:proofErr w:type="gramStart"/>
      <w:r w:rsidRPr="0077419F">
        <w:rPr>
          <w:rFonts w:asciiTheme="minorHAnsi" w:hAnsiTheme="minorHAnsi" w:cs="Arial"/>
          <w:u w:val="single"/>
        </w:rPr>
        <w:t>programs</w:t>
      </w:r>
      <w:proofErr w:type="gramEnd"/>
      <w:r w:rsidRPr="0077419F">
        <w:rPr>
          <w:rFonts w:asciiTheme="minorHAnsi" w:hAnsiTheme="minorHAnsi" w:cs="Arial"/>
          <w:u w:val="single"/>
        </w:rPr>
        <w:t xml:space="preserve"> provided by school districts in accordance with Section 38.014; and</w:t>
      </w:r>
    </w:p>
    <w:p w:rsidR="00655A73" w:rsidRPr="0077419F" w:rsidRDefault="00655A73" w:rsidP="00726E5B">
      <w:pPr>
        <w:ind w:left="540"/>
        <w:rPr>
          <w:rFonts w:asciiTheme="minorHAnsi" w:hAnsiTheme="minorHAnsi" w:cs="Arial"/>
        </w:rPr>
      </w:pPr>
      <w:r w:rsidRPr="0077419F">
        <w:rPr>
          <w:rFonts w:asciiTheme="minorHAnsi" w:hAnsiTheme="minorHAnsi" w:cs="Arial"/>
          <w:u w:val="single"/>
        </w:rPr>
        <w:t>(2)  </w:t>
      </w:r>
      <w:proofErr w:type="gramStart"/>
      <w:r w:rsidRPr="0077419F">
        <w:rPr>
          <w:rFonts w:asciiTheme="minorHAnsi" w:hAnsiTheme="minorHAnsi" w:cs="Arial"/>
          <w:u w:val="single"/>
        </w:rPr>
        <w:t>developing</w:t>
      </w:r>
      <w:proofErr w:type="gramEnd"/>
      <w:r w:rsidRPr="0077419F">
        <w:rPr>
          <w:rFonts w:asciiTheme="minorHAnsi" w:hAnsiTheme="minorHAnsi" w:cs="Arial"/>
          <w:u w:val="single"/>
        </w:rPr>
        <w:t xml:space="preserve"> recommendations for modifications to coordinated health </w:t>
      </w:r>
      <w:r w:rsidR="00726E5B">
        <w:rPr>
          <w:rFonts w:asciiTheme="minorHAnsi" w:hAnsiTheme="minorHAnsi" w:cs="Arial"/>
          <w:u w:val="single"/>
        </w:rPr>
        <w:t xml:space="preserve">program requirements or related </w:t>
      </w:r>
      <w:r w:rsidRPr="0077419F">
        <w:rPr>
          <w:rFonts w:asciiTheme="minorHAnsi" w:hAnsiTheme="minorHAnsi" w:cs="Arial"/>
          <w:u w:val="single"/>
        </w:rPr>
        <w:t>curriculum.</w:t>
      </w:r>
    </w:p>
    <w:p w:rsidR="00655A73" w:rsidRPr="0077419F" w:rsidRDefault="00655A73" w:rsidP="00655A73">
      <w:pPr>
        <w:rPr>
          <w:rFonts w:asciiTheme="minorHAnsi" w:hAnsiTheme="minorHAnsi" w:cs="Arial"/>
        </w:rPr>
      </w:pPr>
    </w:p>
    <w:p w:rsidR="00655A73" w:rsidRPr="0077419F" w:rsidRDefault="00655A73" w:rsidP="00655A73">
      <w:pPr>
        <w:rPr>
          <w:rFonts w:asciiTheme="minorHAnsi" w:hAnsiTheme="minorHAnsi" w:cs="Arial"/>
        </w:rPr>
      </w:pPr>
      <w:r w:rsidRPr="0077419F">
        <w:rPr>
          <w:rFonts w:asciiTheme="minorHAnsi" w:hAnsiTheme="minorHAnsi" w:cs="Arial"/>
        </w:rPr>
        <w:t>TEA provided TSHAC with the analysis of student fitness assessments that were completed during the 2007-08 school year.  TSHAC has reviewed the results and respectfully makes the following recommendations in compliance with Chapter 38 of the Education Code.</w:t>
      </w:r>
    </w:p>
    <w:p w:rsidR="00655A73" w:rsidRPr="0077419F" w:rsidRDefault="00655A73" w:rsidP="00655A73">
      <w:pPr>
        <w:rPr>
          <w:rFonts w:asciiTheme="minorHAnsi" w:hAnsiTheme="minorHAnsi" w:cs="Arial"/>
        </w:rPr>
      </w:pPr>
    </w:p>
    <w:p w:rsidR="00655A73" w:rsidRPr="0077419F" w:rsidRDefault="00655A73" w:rsidP="00F92725">
      <w:pPr>
        <w:pStyle w:val="Heading2"/>
      </w:pPr>
      <w:r w:rsidRPr="0077419F">
        <w:t>Recommendations:</w:t>
      </w:r>
    </w:p>
    <w:p w:rsidR="00655A73" w:rsidRPr="0077419F" w:rsidRDefault="00655A73" w:rsidP="00655A73">
      <w:pPr>
        <w:numPr>
          <w:ilvl w:val="0"/>
          <w:numId w:val="1"/>
        </w:numPr>
        <w:ind w:hanging="720"/>
        <w:rPr>
          <w:rFonts w:asciiTheme="minorHAnsi" w:hAnsiTheme="minorHAnsi" w:cs="Arial"/>
        </w:rPr>
      </w:pPr>
      <w:r w:rsidRPr="0077419F">
        <w:rPr>
          <w:rFonts w:asciiTheme="minorHAnsi" w:hAnsiTheme="minorHAnsi" w:cs="Arial"/>
        </w:rPr>
        <w:t>Expand the current definition of Coordinated School Health (CSH), as defined in the Texas Education Code that lists four components, to include all eight components of CSH as defined by the Centers for Disease Control and Prevention.  These eight components are: health education, physical education/activity, parent and community involvement, staff wellness promotion, counseling and mental health services, healthy and safe school environment, health services, and nutrition education/services.</w:t>
      </w:r>
    </w:p>
    <w:p w:rsidR="00655A73" w:rsidRPr="0077419F" w:rsidRDefault="00655A73" w:rsidP="00655A73">
      <w:pPr>
        <w:ind w:left="720"/>
        <w:rPr>
          <w:rFonts w:asciiTheme="minorHAnsi" w:hAnsiTheme="minorHAnsi" w:cs="Arial"/>
          <w:b/>
        </w:rPr>
      </w:pPr>
    </w:p>
    <w:p w:rsidR="00655A73" w:rsidRPr="0077419F" w:rsidRDefault="00655A73" w:rsidP="00655A73">
      <w:pPr>
        <w:numPr>
          <w:ilvl w:val="0"/>
          <w:numId w:val="1"/>
        </w:numPr>
        <w:tabs>
          <w:tab w:val="left" w:pos="0"/>
        </w:tabs>
        <w:ind w:hanging="720"/>
        <w:rPr>
          <w:rFonts w:asciiTheme="minorHAnsi" w:hAnsiTheme="minorHAnsi" w:cs="Arial"/>
        </w:rPr>
      </w:pPr>
      <w:r w:rsidRPr="0077419F">
        <w:rPr>
          <w:rFonts w:asciiTheme="minorHAnsi" w:hAnsiTheme="minorHAnsi" w:cs="Arial"/>
        </w:rPr>
        <w:t xml:space="preserve">In order to implement coordinated school health programs, sufficient funding is necessary at the local, regional and state levels.  It is recommended that the attached CSH model be used </w:t>
      </w:r>
      <w:r w:rsidRPr="0077419F">
        <w:rPr>
          <w:rFonts w:asciiTheme="minorHAnsi" w:hAnsiTheme="minorHAnsi" w:cs="Arial"/>
        </w:rPr>
        <w:lastRenderedPageBreak/>
        <w:t>in order to develop, enrich and sustain CSH infrastructure at all levels.</w:t>
      </w:r>
    </w:p>
    <w:p w:rsidR="00655A73" w:rsidRPr="0077419F" w:rsidRDefault="00655A73" w:rsidP="00655A73">
      <w:pPr>
        <w:tabs>
          <w:tab w:val="left" w:pos="0"/>
        </w:tabs>
        <w:rPr>
          <w:rFonts w:asciiTheme="minorHAnsi" w:hAnsiTheme="minorHAnsi" w:cs="Arial"/>
        </w:rPr>
      </w:pPr>
    </w:p>
    <w:p w:rsidR="00655A73" w:rsidRPr="0077419F" w:rsidRDefault="00655A73" w:rsidP="00655A73">
      <w:pPr>
        <w:ind w:left="720" w:hanging="720"/>
        <w:rPr>
          <w:rFonts w:asciiTheme="minorHAnsi" w:hAnsiTheme="minorHAnsi" w:cs="Arial"/>
        </w:rPr>
      </w:pPr>
      <w:r w:rsidRPr="0077419F">
        <w:rPr>
          <w:rFonts w:asciiTheme="minorHAnsi" w:hAnsiTheme="minorHAnsi" w:cs="Arial"/>
        </w:rPr>
        <w:t>3.</w:t>
      </w:r>
      <w:r w:rsidRPr="0077419F">
        <w:rPr>
          <w:rFonts w:asciiTheme="minorHAnsi" w:hAnsiTheme="minorHAnsi" w:cs="Arial"/>
        </w:rPr>
        <w:tab/>
        <w:t>Immediately revise the health and physical education Texas Essential Knowledge and Skills to align with national health and physical education standards and to reflect state mandates.</w:t>
      </w:r>
    </w:p>
    <w:p w:rsidR="00655A73" w:rsidRPr="0077419F" w:rsidRDefault="00655A73" w:rsidP="00655A73">
      <w:pPr>
        <w:ind w:left="720" w:hanging="720"/>
        <w:rPr>
          <w:rFonts w:asciiTheme="minorHAnsi" w:hAnsiTheme="minorHAnsi" w:cs="Arial"/>
        </w:rPr>
      </w:pPr>
    </w:p>
    <w:p w:rsidR="00655A73" w:rsidRPr="0077419F" w:rsidRDefault="00655A73" w:rsidP="00655A73">
      <w:pPr>
        <w:numPr>
          <w:ilvl w:val="0"/>
          <w:numId w:val="2"/>
        </w:numPr>
        <w:tabs>
          <w:tab w:val="left" w:pos="0"/>
        </w:tabs>
        <w:ind w:hanging="720"/>
        <w:rPr>
          <w:rFonts w:asciiTheme="minorHAnsi" w:hAnsiTheme="minorHAnsi" w:cs="Arial"/>
        </w:rPr>
      </w:pPr>
      <w:r w:rsidRPr="0077419F">
        <w:rPr>
          <w:rFonts w:asciiTheme="minorHAnsi" w:hAnsiTheme="minorHAnsi" w:cs="Arial"/>
        </w:rPr>
        <w:t>Establish the TSHAC as a statewide resource for evaluation of CSH recommendations to ensure that proposed school health initiatives have a greater potential for full integration.</w:t>
      </w:r>
    </w:p>
    <w:p w:rsidR="00655A73" w:rsidRPr="0077419F" w:rsidRDefault="00655A73" w:rsidP="00655A73">
      <w:pPr>
        <w:ind w:left="720" w:hanging="720"/>
        <w:rPr>
          <w:rFonts w:asciiTheme="minorHAnsi" w:hAnsiTheme="minorHAnsi" w:cs="Arial"/>
        </w:rPr>
      </w:pPr>
    </w:p>
    <w:p w:rsidR="00655A73" w:rsidRPr="0077419F" w:rsidRDefault="00655A73" w:rsidP="00655A73">
      <w:pPr>
        <w:numPr>
          <w:ilvl w:val="0"/>
          <w:numId w:val="2"/>
        </w:numPr>
        <w:tabs>
          <w:tab w:val="left" w:pos="0"/>
        </w:tabs>
        <w:ind w:hanging="720"/>
        <w:rPr>
          <w:rFonts w:asciiTheme="minorHAnsi" w:hAnsiTheme="minorHAnsi" w:cs="Arial"/>
        </w:rPr>
      </w:pPr>
      <w:r w:rsidRPr="0077419F">
        <w:rPr>
          <w:rFonts w:asciiTheme="minorHAnsi" w:hAnsiTheme="minorHAnsi" w:cs="Arial"/>
        </w:rPr>
        <w:t xml:space="preserve">Work with all districts, especially those with the greatest need, to evaluate and improve CSH utilizing the appropriate state agencies and Education Service Centers. </w:t>
      </w:r>
    </w:p>
    <w:p w:rsidR="00655A73" w:rsidRPr="0077419F" w:rsidRDefault="00655A73" w:rsidP="00655A73">
      <w:pPr>
        <w:ind w:left="720" w:hanging="720"/>
        <w:rPr>
          <w:rFonts w:asciiTheme="minorHAnsi" w:hAnsiTheme="minorHAnsi" w:cs="Arial"/>
        </w:rPr>
      </w:pPr>
    </w:p>
    <w:p w:rsidR="00FE6225" w:rsidRPr="00FE6225" w:rsidRDefault="00655A73" w:rsidP="00FE6225">
      <w:pPr>
        <w:pStyle w:val="ListParagraph"/>
        <w:numPr>
          <w:ilvl w:val="0"/>
          <w:numId w:val="2"/>
        </w:numPr>
        <w:rPr>
          <w:rFonts w:asciiTheme="minorHAnsi" w:hAnsiTheme="minorHAnsi" w:cs="Arial"/>
        </w:rPr>
      </w:pPr>
      <w:r w:rsidRPr="00FE6225">
        <w:rPr>
          <w:rFonts w:asciiTheme="minorHAnsi" w:hAnsiTheme="minorHAnsi" w:cs="Arial"/>
        </w:rPr>
        <w:t>Build accountability for CSH at the local school district level through the use of an annual progress report to the local school board by the district school health advisory council.</w:t>
      </w:r>
    </w:p>
    <w:p w:rsidR="00655A73" w:rsidRPr="00FE6225" w:rsidRDefault="00655A73" w:rsidP="00FE6225">
      <w:pPr>
        <w:rPr>
          <w:rFonts w:asciiTheme="minorHAnsi" w:hAnsiTheme="minorHAnsi" w:cs="Arial"/>
        </w:rPr>
      </w:pPr>
      <w:r w:rsidRPr="00FE6225">
        <w:rPr>
          <w:rFonts w:asciiTheme="minorHAnsi" w:hAnsiTheme="minorHAnsi" w:cs="Arial"/>
        </w:rPr>
        <w:t xml:space="preserve"> </w:t>
      </w:r>
    </w:p>
    <w:p w:rsidR="00FE6225" w:rsidRPr="00FE6225" w:rsidRDefault="00655A73" w:rsidP="00FE6225">
      <w:pPr>
        <w:pStyle w:val="ListParagraph"/>
        <w:numPr>
          <w:ilvl w:val="0"/>
          <w:numId w:val="2"/>
        </w:numPr>
        <w:tabs>
          <w:tab w:val="left" w:pos="720"/>
        </w:tabs>
        <w:rPr>
          <w:rFonts w:asciiTheme="minorHAnsi" w:hAnsiTheme="minorHAnsi" w:cs="Arial"/>
        </w:rPr>
      </w:pPr>
      <w:r w:rsidRPr="00FE6225">
        <w:rPr>
          <w:rFonts w:asciiTheme="minorHAnsi" w:hAnsiTheme="minorHAnsi" w:cs="Arial"/>
        </w:rPr>
        <w:t>Develop an annual evaluation of the implementation process for FITNESSGRAM</w:t>
      </w:r>
      <w:r w:rsidRPr="0077419F">
        <w:sym w:font="Symbol" w:char="F0E2"/>
      </w:r>
      <w:r w:rsidRPr="00FE6225">
        <w:rPr>
          <w:rFonts w:asciiTheme="minorHAnsi" w:hAnsiTheme="minorHAnsi" w:cs="Arial"/>
        </w:rPr>
        <w:t xml:space="preserve"> testing and data collection methods of school districts to identify best practices.</w:t>
      </w:r>
    </w:p>
    <w:p w:rsidR="00655A73" w:rsidRPr="00FE6225" w:rsidRDefault="00FE6225" w:rsidP="00FE6225">
      <w:pPr>
        <w:tabs>
          <w:tab w:val="left" w:pos="720"/>
        </w:tabs>
        <w:rPr>
          <w:rFonts w:asciiTheme="minorHAnsi" w:hAnsiTheme="minorHAnsi" w:cs="Arial"/>
        </w:rPr>
      </w:pPr>
      <w:r w:rsidRPr="00FE6225">
        <w:rPr>
          <w:rFonts w:asciiTheme="minorHAnsi" w:hAnsiTheme="minorHAnsi" w:cs="Arial"/>
        </w:rPr>
        <w:t xml:space="preserve"> </w:t>
      </w:r>
    </w:p>
    <w:p w:rsidR="00655A73" w:rsidRPr="0077419F" w:rsidRDefault="00655A73" w:rsidP="00655A73">
      <w:pPr>
        <w:ind w:left="720" w:hanging="720"/>
        <w:rPr>
          <w:rFonts w:asciiTheme="minorHAnsi" w:hAnsiTheme="minorHAnsi" w:cs="Arial"/>
        </w:rPr>
      </w:pPr>
      <w:r w:rsidRPr="0077419F">
        <w:rPr>
          <w:rFonts w:asciiTheme="minorHAnsi" w:hAnsiTheme="minorHAnsi" w:cs="Arial"/>
        </w:rPr>
        <w:t>8.</w:t>
      </w:r>
      <w:r w:rsidRPr="0077419F">
        <w:rPr>
          <w:rFonts w:asciiTheme="minorHAnsi" w:hAnsiTheme="minorHAnsi" w:cs="Arial"/>
        </w:rPr>
        <w:tab/>
        <w:t>Utilize the results of the Texas Education Agency School Health Survey, Youth Risk Behavior Survey and the FITNESSGRAM</w:t>
      </w:r>
      <w:r w:rsidRPr="0077419F">
        <w:rPr>
          <w:rFonts w:asciiTheme="minorHAnsi" w:hAnsiTheme="minorHAnsi" w:cs="Arial"/>
        </w:rPr>
        <w:sym w:font="Symbol" w:char="F0E2"/>
      </w:r>
      <w:r w:rsidRPr="0077419F">
        <w:rPr>
          <w:rFonts w:asciiTheme="minorHAnsi" w:hAnsiTheme="minorHAnsi" w:cs="Arial"/>
        </w:rPr>
        <w:t xml:space="preserve"> data to improve CSH programs and identify best practices and model programs at the state, regional, district and school campus level.</w:t>
      </w:r>
    </w:p>
    <w:p w:rsidR="00655A73" w:rsidRPr="0077419F" w:rsidRDefault="00655A73" w:rsidP="00655A73">
      <w:pPr>
        <w:rPr>
          <w:rFonts w:asciiTheme="minorHAnsi" w:hAnsiTheme="minorHAnsi" w:cs="Arial"/>
        </w:rPr>
      </w:pPr>
    </w:p>
    <w:p w:rsidR="00C36CC0" w:rsidRPr="00C50D69" w:rsidRDefault="00C36CC0" w:rsidP="00C36CC0">
      <w:pPr>
        <w:tabs>
          <w:tab w:val="left" w:pos="8100"/>
        </w:tabs>
        <w:ind w:right="-58"/>
        <w:jc w:val="right"/>
        <w:rPr>
          <w:rFonts w:asciiTheme="minorHAnsi" w:hAnsiTheme="minorHAnsi" w:cs="Arial"/>
          <w:sz w:val="18"/>
          <w:szCs w:val="18"/>
        </w:rPr>
      </w:pPr>
      <w:bookmarkStart w:id="0" w:name="_GoBack"/>
      <w:r w:rsidRPr="00C50D69">
        <w:rPr>
          <w:rFonts w:asciiTheme="minorHAnsi" w:hAnsiTheme="minorHAnsi" w:cs="Arial"/>
          <w:sz w:val="18"/>
          <w:szCs w:val="18"/>
        </w:rPr>
        <w:t>Texas Department of State Health Services</w:t>
      </w:r>
    </w:p>
    <w:p w:rsidR="00C36CC0" w:rsidRPr="00C50D69" w:rsidRDefault="00C36CC0" w:rsidP="00C36CC0">
      <w:pPr>
        <w:tabs>
          <w:tab w:val="left" w:pos="8100"/>
        </w:tabs>
        <w:ind w:right="-58"/>
        <w:jc w:val="right"/>
        <w:rPr>
          <w:rFonts w:asciiTheme="minorHAnsi" w:hAnsiTheme="minorHAnsi" w:cs="Arial"/>
          <w:sz w:val="18"/>
          <w:szCs w:val="18"/>
        </w:rPr>
      </w:pPr>
      <w:r w:rsidRPr="00C50D69">
        <w:rPr>
          <w:rFonts w:asciiTheme="minorHAnsi" w:hAnsiTheme="minorHAnsi" w:cs="Arial"/>
          <w:sz w:val="18"/>
          <w:szCs w:val="18"/>
        </w:rPr>
        <w:t>School Health Program MC 1925</w:t>
      </w:r>
    </w:p>
    <w:p w:rsidR="00C36CC0" w:rsidRPr="00C50D69" w:rsidRDefault="00C36CC0" w:rsidP="00C36CC0">
      <w:pPr>
        <w:ind w:right="-58"/>
        <w:jc w:val="right"/>
        <w:rPr>
          <w:rFonts w:asciiTheme="minorHAnsi" w:hAnsiTheme="minorHAnsi" w:cs="Arial"/>
          <w:sz w:val="18"/>
          <w:szCs w:val="18"/>
        </w:rPr>
      </w:pPr>
      <w:smartTag w:uri="urn:schemas-microsoft-com:office:smarttags" w:element="address">
        <w:smartTag w:uri="urn:schemas-microsoft-com:office:smarttags" w:element="Street">
          <w:r w:rsidRPr="00C50D69">
            <w:rPr>
              <w:rFonts w:asciiTheme="minorHAnsi" w:hAnsiTheme="minorHAnsi" w:cs="Arial"/>
              <w:sz w:val="18"/>
              <w:szCs w:val="18"/>
            </w:rPr>
            <w:t>P. O. Box</w:t>
          </w:r>
        </w:smartTag>
        <w:r w:rsidRPr="00C50D69">
          <w:rPr>
            <w:rFonts w:asciiTheme="minorHAnsi" w:hAnsiTheme="minorHAnsi" w:cs="Arial"/>
            <w:sz w:val="18"/>
            <w:szCs w:val="18"/>
          </w:rPr>
          <w:t xml:space="preserve"> 149347</w:t>
        </w:r>
      </w:smartTag>
    </w:p>
    <w:p w:rsidR="00C36CC0" w:rsidRPr="00C50D69" w:rsidRDefault="00C36CC0" w:rsidP="00C36CC0">
      <w:pPr>
        <w:ind w:right="-58"/>
        <w:jc w:val="right"/>
        <w:rPr>
          <w:rFonts w:asciiTheme="minorHAnsi" w:hAnsiTheme="minorHAnsi" w:cs="Arial"/>
          <w:sz w:val="18"/>
          <w:szCs w:val="18"/>
        </w:rPr>
      </w:pPr>
      <w:smartTag w:uri="urn:schemas-microsoft-com:office:smarttags" w:element="City">
        <w:r w:rsidRPr="00C50D69">
          <w:rPr>
            <w:rFonts w:asciiTheme="minorHAnsi" w:hAnsiTheme="minorHAnsi" w:cs="Arial"/>
            <w:sz w:val="18"/>
            <w:szCs w:val="18"/>
          </w:rPr>
          <w:t>Austin</w:t>
        </w:r>
      </w:smartTag>
      <w:r w:rsidRPr="00C50D69">
        <w:rPr>
          <w:rFonts w:asciiTheme="minorHAnsi" w:hAnsiTheme="minorHAnsi" w:cs="Arial"/>
          <w:sz w:val="18"/>
          <w:szCs w:val="18"/>
        </w:rPr>
        <w:t xml:space="preserve">, </w:t>
      </w:r>
      <w:smartTag w:uri="urn:schemas-microsoft-com:office:smarttags" w:element="State">
        <w:r w:rsidRPr="00C50D69">
          <w:rPr>
            <w:rFonts w:asciiTheme="minorHAnsi" w:hAnsiTheme="minorHAnsi" w:cs="Arial"/>
            <w:sz w:val="18"/>
            <w:szCs w:val="18"/>
          </w:rPr>
          <w:t>Texas</w:t>
        </w:r>
      </w:smartTag>
      <w:r w:rsidRPr="00C50D69">
        <w:rPr>
          <w:rFonts w:asciiTheme="minorHAnsi" w:hAnsiTheme="minorHAnsi" w:cs="Arial"/>
          <w:sz w:val="18"/>
          <w:szCs w:val="18"/>
        </w:rPr>
        <w:t xml:space="preserve"> 78714-9347</w:t>
      </w:r>
    </w:p>
    <w:p w:rsidR="00C36CC0" w:rsidRPr="00C50D69" w:rsidRDefault="00C36CC0" w:rsidP="00C36CC0">
      <w:pPr>
        <w:ind w:right="-58"/>
        <w:jc w:val="right"/>
        <w:rPr>
          <w:rFonts w:asciiTheme="minorHAnsi" w:hAnsiTheme="minorHAnsi" w:cs="Arial"/>
          <w:sz w:val="18"/>
          <w:szCs w:val="18"/>
        </w:rPr>
      </w:pPr>
      <w:r w:rsidRPr="00C50D69">
        <w:rPr>
          <w:rFonts w:asciiTheme="minorHAnsi" w:hAnsiTheme="minorHAnsi" w:cs="Arial"/>
          <w:sz w:val="18"/>
          <w:szCs w:val="18"/>
        </w:rPr>
        <w:t>http://www.dshs.texas.gov/shadvise.shtm</w:t>
      </w:r>
    </w:p>
    <w:bookmarkEnd w:id="0"/>
    <w:p w:rsidR="00C959F3" w:rsidRPr="0077419F" w:rsidRDefault="00C50D69">
      <w:pPr>
        <w:rPr>
          <w:rFonts w:asciiTheme="minorHAnsi" w:hAnsiTheme="minorHAnsi"/>
        </w:rPr>
      </w:pPr>
    </w:p>
    <w:sectPr w:rsidR="00C959F3" w:rsidRPr="0077419F" w:rsidSect="00BB711C">
      <w:headerReference w:type="default" r:id="rId5"/>
      <w:footerReference w:type="default" r:id="rId6"/>
      <w:pgSz w:w="12240" w:h="15840"/>
      <w:pgMar w:top="1080" w:right="1800" w:bottom="1440" w:left="1800" w:header="432"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32F" w:rsidRPr="001D5F94" w:rsidRDefault="00C50D69" w:rsidP="001D5F94">
    <w:pPr>
      <w:pStyle w:val="Footer"/>
      <w:rPr>
        <w:rFonts w:ascii="Arial" w:hAnsi="Arial" w:cs="Arial"/>
        <w:sz w:val="18"/>
        <w:szCs w:val="18"/>
      </w:rPr>
    </w:pPr>
    <w:r w:rsidRPr="001D5F94">
      <w:rPr>
        <w:rStyle w:val="PageNumber"/>
        <w:rFonts w:ascii="Arial" w:eastAsiaTheme="majorEastAsia" w:hAnsi="Arial" w:cs="Arial"/>
        <w:sz w:val="18"/>
        <w:szCs w:val="18"/>
      </w:rPr>
      <w:t xml:space="preserve">TSHAC CSH Recommendations </w:t>
    </w:r>
    <w:r>
      <w:rPr>
        <w:rStyle w:val="PageNumber"/>
        <w:rFonts w:ascii="Arial" w:eastAsiaTheme="majorEastAsia" w:hAnsi="Arial" w:cs="Arial"/>
        <w:sz w:val="18"/>
        <w:szCs w:val="18"/>
      </w:rPr>
      <w:t>4-8</w:t>
    </w:r>
    <w:r w:rsidRPr="001D5F94">
      <w:rPr>
        <w:rStyle w:val="PageNumber"/>
        <w:rFonts w:ascii="Arial" w:eastAsiaTheme="majorEastAsia" w:hAnsi="Arial" w:cs="Arial"/>
        <w:sz w:val="18"/>
        <w:szCs w:val="18"/>
      </w:rPr>
      <w:t>-09</w:t>
    </w:r>
    <w:r w:rsidRPr="001D5F94">
      <w:rPr>
        <w:rStyle w:val="PageNumber"/>
        <w:rFonts w:ascii="Arial" w:eastAsiaTheme="majorEastAsia" w:hAnsi="Arial" w:cs="Arial"/>
        <w:sz w:val="18"/>
        <w:szCs w:val="18"/>
      </w:rPr>
      <w:tab/>
    </w:r>
    <w:r w:rsidRPr="001D5F94">
      <w:rPr>
        <w:rStyle w:val="PageNumber"/>
        <w:rFonts w:ascii="Arial" w:eastAsiaTheme="majorEastAsia" w:hAnsi="Arial" w:cs="Arial"/>
        <w:sz w:val="18"/>
        <w:szCs w:val="18"/>
      </w:rPr>
      <w:tab/>
      <w:t>Page #</w:t>
    </w:r>
    <w:r w:rsidRPr="001D5F94">
      <w:rPr>
        <w:rStyle w:val="PageNumber"/>
        <w:rFonts w:ascii="Arial" w:eastAsiaTheme="majorEastAsia" w:hAnsi="Arial" w:cs="Arial"/>
        <w:sz w:val="18"/>
        <w:szCs w:val="18"/>
      </w:rPr>
      <w:fldChar w:fldCharType="begin"/>
    </w:r>
    <w:r w:rsidRPr="001D5F94">
      <w:rPr>
        <w:rStyle w:val="PageNumber"/>
        <w:rFonts w:ascii="Arial" w:eastAsiaTheme="majorEastAsia" w:hAnsi="Arial" w:cs="Arial"/>
        <w:sz w:val="18"/>
        <w:szCs w:val="18"/>
      </w:rPr>
      <w:instrText xml:space="preserve"> PAGE </w:instrText>
    </w:r>
    <w:r w:rsidRPr="001D5F94">
      <w:rPr>
        <w:rStyle w:val="PageNumber"/>
        <w:rFonts w:ascii="Arial" w:eastAsiaTheme="majorEastAsia" w:hAnsi="Arial" w:cs="Arial"/>
        <w:sz w:val="18"/>
        <w:szCs w:val="18"/>
      </w:rPr>
      <w:fldChar w:fldCharType="separate"/>
    </w:r>
    <w:r>
      <w:rPr>
        <w:rStyle w:val="PageNumber"/>
        <w:rFonts w:ascii="Arial" w:eastAsiaTheme="majorEastAsia" w:hAnsi="Arial" w:cs="Arial"/>
        <w:noProof/>
        <w:sz w:val="18"/>
        <w:szCs w:val="18"/>
      </w:rPr>
      <w:t>1</w:t>
    </w:r>
    <w:r w:rsidRPr="001D5F94">
      <w:rPr>
        <w:rStyle w:val="PageNumber"/>
        <w:rFonts w:ascii="Arial" w:eastAsiaTheme="majorEastAsia" w:hAnsi="Arial" w:cs="Arial"/>
        <w:sz w:val="18"/>
        <w:szCs w:val="18"/>
      </w:rPr>
      <w:fldChar w:fldCharType="end"/>
    </w:r>
    <w:r w:rsidRPr="001D5F94">
      <w:rPr>
        <w:rStyle w:val="PageNumber"/>
        <w:rFonts w:ascii="Arial" w:eastAsiaTheme="majorEastAsia" w:hAnsi="Arial" w:cs="Arial"/>
        <w:sz w:val="18"/>
        <w:szCs w:val="1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11C" w:rsidRDefault="00655A73">
    <w:pPr>
      <w:pStyle w:val="Header"/>
    </w:pPr>
    <w:r w:rsidRPr="00BB711C">
      <w:rPr>
        <w:noProof/>
        <w:color w:val="ED7D31"/>
        <w:sz w:val="96"/>
        <w:szCs w:val="96"/>
      </w:rPr>
      <w:drawing>
        <wp:inline distT="0" distB="0" distL="0" distR="0">
          <wp:extent cx="2633353" cy="508000"/>
          <wp:effectExtent l="0" t="0" r="0" b="6350"/>
          <wp:docPr id="15" name="Picture 15" descr="Logo for the Texas Health and Human Services" title="Logo - texas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Logo for the Texas Health and Human Services" title="Logo - texas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345" cy="508000"/>
                  </a:xfrm>
                  <a:prstGeom prst="rect">
                    <a:avLst/>
                  </a:prstGeom>
                  <a:noFill/>
                  <a:ln>
                    <a:noFill/>
                  </a:ln>
                </pic:spPr>
              </pic:pic>
            </a:graphicData>
          </a:graphic>
        </wp:inline>
      </w:drawing>
    </w:r>
    <w:r w:rsidR="00C50D69">
      <w:rPr>
        <w:noProof/>
        <w:color w:val="ED7D31"/>
        <w:sz w:val="96"/>
        <w:szCs w:val="96"/>
      </w:rPr>
      <w:t xml:space="preserve">   </w:t>
    </w:r>
    <w:r w:rsidR="00C50D69">
      <w:rPr>
        <w:noProof/>
        <w:color w:val="ED7D31"/>
        <w:sz w:val="96"/>
        <w:szCs w:val="96"/>
      </w:rPr>
      <w:t xml:space="preserve">      </w:t>
    </w:r>
    <w:r w:rsidRPr="00A72E66">
      <w:rPr>
        <w:noProof/>
      </w:rPr>
      <w:drawing>
        <wp:inline distT="0" distB="0" distL="0" distR="0">
          <wp:extent cx="1409700" cy="476250"/>
          <wp:effectExtent l="0" t="0" r="0" b="0"/>
          <wp:docPr id="1" name="Picture 1" descr="Red and Black logo for the TSH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and Black logo for the TSH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F5FD6"/>
    <w:multiLevelType w:val="hybridMultilevel"/>
    <w:tmpl w:val="A89269A6"/>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Letter"/>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508C5992"/>
    <w:multiLevelType w:val="hybridMultilevel"/>
    <w:tmpl w:val="DAEC1DB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73"/>
    <w:rsid w:val="0022203E"/>
    <w:rsid w:val="003F1A4B"/>
    <w:rsid w:val="00655A73"/>
    <w:rsid w:val="00726E5B"/>
    <w:rsid w:val="007341FF"/>
    <w:rsid w:val="0077419F"/>
    <w:rsid w:val="009F4AC3"/>
    <w:rsid w:val="00A26484"/>
    <w:rsid w:val="00BA453A"/>
    <w:rsid w:val="00C36CC0"/>
    <w:rsid w:val="00C50D69"/>
    <w:rsid w:val="00CA4238"/>
    <w:rsid w:val="00E65BFE"/>
    <w:rsid w:val="00F92725"/>
    <w:rsid w:val="00FE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E76007EF-D9B8-4E33-97EE-CEDEE3C9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A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BA453A"/>
    <w:pPr>
      <w:keepNext/>
      <w:keepLines/>
      <w:spacing w:before="2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F92725"/>
    <w:pPr>
      <w:keepNext/>
      <w:keepLines/>
      <w:spacing w:before="40"/>
      <w:outlineLvl w:val="1"/>
    </w:pPr>
    <w:rPr>
      <w:rFonts w:ascii="Verdana" w:eastAsiaTheme="majorEastAsia" w:hAnsi="Verdana" w:cstheme="majorBidi"/>
      <w:b/>
      <w:color w:val="000000" w:themeColor="text1"/>
      <w:szCs w:val="26"/>
    </w:rPr>
  </w:style>
  <w:style w:type="paragraph" w:styleId="Heading3">
    <w:name w:val="heading 3"/>
    <w:basedOn w:val="Normal"/>
    <w:next w:val="Normal"/>
    <w:link w:val="Heading3Char"/>
    <w:uiPriority w:val="9"/>
    <w:unhideWhenUsed/>
    <w:qFormat/>
    <w:rsid w:val="00A26484"/>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53A"/>
    <w:rPr>
      <w:rFonts w:ascii="Verdana" w:eastAsiaTheme="majorEastAsia" w:hAnsi="Verdana" w:cstheme="majorBidi"/>
      <w:b/>
      <w:sz w:val="24"/>
      <w:szCs w:val="32"/>
    </w:rPr>
  </w:style>
  <w:style w:type="character" w:customStyle="1" w:styleId="Heading2Char">
    <w:name w:val="Heading 2 Char"/>
    <w:basedOn w:val="DefaultParagraphFont"/>
    <w:link w:val="Heading2"/>
    <w:uiPriority w:val="9"/>
    <w:rsid w:val="00F92725"/>
    <w:rPr>
      <w:rFonts w:ascii="Verdana" w:eastAsiaTheme="majorEastAsia" w:hAnsi="Verdana" w:cstheme="majorBidi"/>
      <w:b/>
      <w:color w:val="000000" w:themeColor="text1"/>
      <w:sz w:val="24"/>
      <w:szCs w:val="26"/>
    </w:rPr>
  </w:style>
  <w:style w:type="paragraph" w:styleId="Title">
    <w:name w:val="Title"/>
    <w:basedOn w:val="Normal"/>
    <w:next w:val="Normal"/>
    <w:link w:val="TitleChar"/>
    <w:uiPriority w:val="10"/>
    <w:qFormat/>
    <w:rsid w:val="00DC7D2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character" w:customStyle="1" w:styleId="Heading3Char">
    <w:name w:val="Heading 3 Char"/>
    <w:basedOn w:val="DefaultParagraphFont"/>
    <w:link w:val="Heading3"/>
    <w:uiPriority w:val="9"/>
    <w:rsid w:val="00A26484"/>
    <w:rPr>
      <w:rFonts w:ascii="Verdana" w:eastAsiaTheme="majorEastAsia" w:hAnsi="Verdana" w:cstheme="majorBidi"/>
      <w:b/>
      <w:sz w:val="24"/>
      <w:szCs w:val="24"/>
    </w:rPr>
  </w:style>
  <w:style w:type="paragraph" w:styleId="Footer">
    <w:name w:val="footer"/>
    <w:basedOn w:val="Normal"/>
    <w:link w:val="FooterChar"/>
    <w:rsid w:val="00655A73"/>
    <w:pPr>
      <w:tabs>
        <w:tab w:val="center" w:pos="4320"/>
        <w:tab w:val="right" w:pos="8640"/>
      </w:tabs>
    </w:pPr>
  </w:style>
  <w:style w:type="character" w:customStyle="1" w:styleId="FooterChar">
    <w:name w:val="Footer Char"/>
    <w:basedOn w:val="DefaultParagraphFont"/>
    <w:link w:val="Footer"/>
    <w:rsid w:val="00655A73"/>
    <w:rPr>
      <w:rFonts w:ascii="Times New Roman" w:eastAsia="Times New Roman" w:hAnsi="Times New Roman" w:cs="Times New Roman"/>
      <w:sz w:val="24"/>
      <w:szCs w:val="24"/>
    </w:rPr>
  </w:style>
  <w:style w:type="character" w:styleId="PageNumber">
    <w:name w:val="page number"/>
    <w:basedOn w:val="DefaultParagraphFont"/>
    <w:rsid w:val="00655A73"/>
  </w:style>
  <w:style w:type="paragraph" w:styleId="Header">
    <w:name w:val="header"/>
    <w:basedOn w:val="Normal"/>
    <w:link w:val="HeaderChar"/>
    <w:rsid w:val="00655A73"/>
    <w:pPr>
      <w:tabs>
        <w:tab w:val="center" w:pos="4320"/>
        <w:tab w:val="right" w:pos="8640"/>
      </w:tabs>
    </w:pPr>
  </w:style>
  <w:style w:type="character" w:customStyle="1" w:styleId="HeaderChar">
    <w:name w:val="Header Char"/>
    <w:basedOn w:val="DefaultParagraphFont"/>
    <w:link w:val="Header"/>
    <w:rsid w:val="00655A73"/>
    <w:rPr>
      <w:rFonts w:ascii="Times New Roman" w:eastAsia="Times New Roman" w:hAnsi="Times New Roman" w:cs="Times New Roman"/>
      <w:sz w:val="24"/>
      <w:szCs w:val="24"/>
    </w:rPr>
  </w:style>
  <w:style w:type="paragraph" w:styleId="ListParagraph">
    <w:name w:val="List Paragraph"/>
    <w:basedOn w:val="Normal"/>
    <w:uiPriority w:val="34"/>
    <w:qFormat/>
    <w:rsid w:val="00FE6225"/>
    <w:pPr>
      <w:ind w:left="720"/>
      <w:contextualSpacing/>
    </w:pPr>
  </w:style>
  <w:style w:type="character" w:styleId="Hyperlink">
    <w:name w:val="Hyperlink"/>
    <w:basedOn w:val="DefaultParagraphFont"/>
    <w:uiPriority w:val="99"/>
    <w:unhideWhenUsed/>
    <w:rsid w:val="00C36C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Beard,Crystal (DSHS)</dc:creator>
  <cp:keywords/>
  <dc:description/>
  <cp:lastModifiedBy>Beard,Crystal (DSHS)</cp:lastModifiedBy>
  <cp:revision>10</cp:revision>
  <dcterms:created xsi:type="dcterms:W3CDTF">2017-04-03T14:27:00Z</dcterms:created>
  <dcterms:modified xsi:type="dcterms:W3CDTF">2017-04-03T14:32:00Z</dcterms:modified>
</cp:coreProperties>
</file>