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622900FB" w:rsidR="00BF36B0" w:rsidRPr="00DD7BD7" w:rsidRDefault="00140EC9" w:rsidP="00BF36B0">
      <w:pPr>
        <w:tabs>
          <w:tab w:val="left" w:pos="360"/>
          <w:tab w:val="left" w:pos="720"/>
        </w:tabs>
        <w:autoSpaceDE w:val="0"/>
        <w:autoSpaceDN w:val="0"/>
        <w:adjustRightInd w:val="0"/>
        <w:jc w:val="center"/>
        <w:rPr>
          <w:color w:val="auto"/>
        </w:rPr>
      </w:pPr>
      <w:r>
        <w:rPr>
          <w:color w:val="auto"/>
        </w:rPr>
        <w:t>December 11, 2024</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Stephen Williams, MEd, MPA - Houston Health Department – Chair</w:t>
      </w:r>
    </w:p>
    <w:p w14:paraId="1655BB32"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Phillip Huang, MD, MPH – Dallas County Health and Human Services – Vice Chair</w:t>
      </w:r>
    </w:p>
    <w:p w14:paraId="4CBDC71E" w14:textId="77777777" w:rsidR="00BF36B0" w:rsidRPr="00493588" w:rsidRDefault="00BF36B0" w:rsidP="00BF36B0">
      <w:pPr>
        <w:tabs>
          <w:tab w:val="right" w:leader="dot" w:pos="10224"/>
        </w:tabs>
        <w:autoSpaceDE w:val="0"/>
        <w:autoSpaceDN w:val="0"/>
        <w:adjustRightInd w:val="0"/>
        <w:rPr>
          <w:color w:val="auto"/>
          <w:u w:val="single"/>
        </w:rPr>
      </w:pPr>
      <w:r w:rsidRPr="00493588">
        <w:rPr>
          <w:color w:val="auto"/>
        </w:rPr>
        <w:t>Jennifer Griffith, DrPH, MPH – Texas A&amp;M University</w:t>
      </w:r>
    </w:p>
    <w:p w14:paraId="278CA23E" w14:textId="77777777" w:rsidR="00BF36B0" w:rsidRPr="00205799" w:rsidRDefault="00BF36B0" w:rsidP="00BF36B0">
      <w:pPr>
        <w:tabs>
          <w:tab w:val="left" w:pos="360"/>
          <w:tab w:val="left" w:pos="720"/>
          <w:tab w:val="right" w:leader="dot" w:pos="10224"/>
        </w:tabs>
        <w:autoSpaceDE w:val="0"/>
        <w:autoSpaceDN w:val="0"/>
        <w:adjustRightInd w:val="0"/>
        <w:rPr>
          <w:color w:val="auto"/>
        </w:rPr>
      </w:pPr>
      <w:r w:rsidRPr="00205799">
        <w:rPr>
          <w:color w:val="auto"/>
        </w:rPr>
        <w:t>Julie St. John, DrPH – Texas Tech University</w:t>
      </w:r>
    </w:p>
    <w:p w14:paraId="5938DDEB"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Lisa Dick, Brownwood-Brown County Health Department</w:t>
      </w:r>
    </w:p>
    <w:p w14:paraId="75A65F74"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Melville, MD, MPH – DSHS, Public Health Region 7</w:t>
      </w:r>
    </w:p>
    <w:p w14:paraId="0AA8D23D"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Whitley – Hardin County Health Department</w:t>
      </w:r>
    </w:p>
    <w:p w14:paraId="0996339F" w14:textId="4BBBFF21"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 xml:space="preserve">Todd Bell, MD – Amarillo </w:t>
      </w:r>
      <w:r w:rsidR="009D6F74">
        <w:rPr>
          <w:color w:val="auto"/>
        </w:rPr>
        <w:t xml:space="preserve">Public </w:t>
      </w:r>
      <w:r w:rsidRPr="00493588">
        <w:rPr>
          <w:color w:val="auto"/>
        </w:rPr>
        <w:t>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BF36B0" w14:paraId="57F3E63B" w14:textId="77777777" w:rsidTr="0006455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5F71889C" w:rsidR="00BF36B0" w:rsidRPr="00EC0327" w:rsidRDefault="00EA1A80" w:rsidP="00134A8E">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Alma Allen Johnson</w:t>
            </w:r>
          </w:p>
        </w:tc>
        <w:tc>
          <w:tcPr>
            <w:tcW w:w="3117" w:type="dxa"/>
            <w:vAlign w:val="bottom"/>
          </w:tcPr>
          <w:p w14:paraId="60184254" w14:textId="483D2D7F" w:rsidR="00BF36B0" w:rsidRPr="00EC0327" w:rsidRDefault="00EA1A80" w:rsidP="00134A8E">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C0327">
              <w:rPr>
                <w:b w:val="0"/>
                <w:bCs w:val="0"/>
                <w:color w:val="auto"/>
                <w:sz w:val="20"/>
                <w:szCs w:val="20"/>
              </w:rPr>
              <w:t>Noah Chornyak</w:t>
            </w:r>
          </w:p>
        </w:tc>
        <w:tc>
          <w:tcPr>
            <w:tcW w:w="3117" w:type="dxa"/>
            <w:vAlign w:val="bottom"/>
          </w:tcPr>
          <w:p w14:paraId="1DB58675" w14:textId="30860CAB" w:rsidR="00BF36B0" w:rsidRPr="00EC0327" w:rsidRDefault="00EA1A80" w:rsidP="00134A8E">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C0327">
              <w:rPr>
                <w:b w:val="0"/>
                <w:bCs w:val="0"/>
                <w:color w:val="auto"/>
                <w:sz w:val="20"/>
                <w:szCs w:val="20"/>
              </w:rPr>
              <w:t>Clifton Karnes</w:t>
            </w:r>
          </w:p>
        </w:tc>
      </w:tr>
      <w:tr w:rsidR="00BF36B0" w14:paraId="0B10412B"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0AE36456" w:rsidR="00BF36B0" w:rsidRPr="00EC0327" w:rsidRDefault="00EA1A80" w:rsidP="00134A8E">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Michael Comfort</w:t>
            </w:r>
          </w:p>
        </w:tc>
        <w:tc>
          <w:tcPr>
            <w:tcW w:w="3117" w:type="dxa"/>
            <w:vAlign w:val="bottom"/>
          </w:tcPr>
          <w:p w14:paraId="6799E36A" w14:textId="12CDFF5E" w:rsidR="00BF36B0" w:rsidRPr="00EC0327" w:rsidRDefault="00EA1A80"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Betsy Cox</w:t>
            </w:r>
          </w:p>
        </w:tc>
        <w:tc>
          <w:tcPr>
            <w:tcW w:w="3117" w:type="dxa"/>
            <w:vAlign w:val="bottom"/>
          </w:tcPr>
          <w:p w14:paraId="15B63B5E" w14:textId="256342C9" w:rsidR="00BF36B0" w:rsidRPr="00EC0327" w:rsidRDefault="00EA1A80"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Colin Crocker</w:t>
            </w:r>
          </w:p>
        </w:tc>
      </w:tr>
      <w:tr w:rsidR="00BF36B0" w14:paraId="06FAD18B"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5AC3A3DE" w:rsidR="00BF36B0" w:rsidRPr="00EC0327" w:rsidRDefault="00EA1A80" w:rsidP="00134A8E">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Michael DeLeon</w:t>
            </w:r>
          </w:p>
        </w:tc>
        <w:tc>
          <w:tcPr>
            <w:tcW w:w="3117" w:type="dxa"/>
            <w:vAlign w:val="bottom"/>
          </w:tcPr>
          <w:p w14:paraId="7A1A4A08" w14:textId="33AC2565" w:rsidR="00BF36B0" w:rsidRPr="00EC0327" w:rsidRDefault="00EA1A80"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Steve Eich</w:t>
            </w:r>
            <w:r w:rsidR="006A164E">
              <w:rPr>
                <w:color w:val="auto"/>
                <w:sz w:val="20"/>
                <w:szCs w:val="20"/>
              </w:rPr>
              <w:t>n</w:t>
            </w:r>
            <w:r w:rsidRPr="00EC0327">
              <w:rPr>
                <w:color w:val="auto"/>
                <w:sz w:val="20"/>
                <w:szCs w:val="20"/>
              </w:rPr>
              <w:t>er</w:t>
            </w:r>
          </w:p>
        </w:tc>
        <w:tc>
          <w:tcPr>
            <w:tcW w:w="3117" w:type="dxa"/>
            <w:vAlign w:val="bottom"/>
          </w:tcPr>
          <w:p w14:paraId="5D970DD7" w14:textId="06AA5ED8" w:rsidR="00BF36B0" w:rsidRPr="00EC0327" w:rsidRDefault="00EA1A80"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Debra Fisher</w:t>
            </w:r>
          </w:p>
        </w:tc>
      </w:tr>
      <w:tr w:rsidR="00BF36B0" w14:paraId="094564BE"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6B6F7E84" w:rsidR="00BF36B0" w:rsidRPr="00EC0327" w:rsidRDefault="00E13748" w:rsidP="00134A8E">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Dr. </w:t>
            </w:r>
            <w:r w:rsidR="00EA1A80" w:rsidRPr="00EC0327">
              <w:rPr>
                <w:b w:val="0"/>
                <w:bCs w:val="0"/>
                <w:color w:val="auto"/>
                <w:sz w:val="20"/>
                <w:szCs w:val="20"/>
              </w:rPr>
              <w:t>Jennifer M. Griffith</w:t>
            </w:r>
          </w:p>
        </w:tc>
        <w:tc>
          <w:tcPr>
            <w:tcW w:w="3117" w:type="dxa"/>
            <w:vAlign w:val="bottom"/>
          </w:tcPr>
          <w:p w14:paraId="0554F544" w14:textId="2A244CAA" w:rsidR="00BF36B0" w:rsidRPr="00EC0327" w:rsidRDefault="00EA1A80"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Daniel Knapp</w:t>
            </w:r>
          </w:p>
        </w:tc>
        <w:tc>
          <w:tcPr>
            <w:tcW w:w="3117" w:type="dxa"/>
            <w:vAlign w:val="bottom"/>
          </w:tcPr>
          <w:p w14:paraId="2751D42C" w14:textId="73D6B188" w:rsidR="00BF36B0" w:rsidRPr="00EC0327" w:rsidRDefault="007F3FA0"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Christina Kubenka</w:t>
            </w:r>
          </w:p>
        </w:tc>
      </w:tr>
      <w:tr w:rsidR="00BF36B0" w14:paraId="291194D5"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26F08D7E" w:rsidR="00BF36B0" w:rsidRPr="00EC0327" w:rsidRDefault="007F3FA0" w:rsidP="00134A8E">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Lindsay L. Lanagan</w:t>
            </w:r>
          </w:p>
        </w:tc>
        <w:tc>
          <w:tcPr>
            <w:tcW w:w="3117" w:type="dxa"/>
            <w:vAlign w:val="bottom"/>
          </w:tcPr>
          <w:p w14:paraId="36118779" w14:textId="70850527" w:rsidR="00BF36B0" w:rsidRPr="00EC0327" w:rsidRDefault="007F3FA0"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Glenna Laughlin</w:t>
            </w:r>
          </w:p>
        </w:tc>
        <w:tc>
          <w:tcPr>
            <w:tcW w:w="3117" w:type="dxa"/>
            <w:vAlign w:val="bottom"/>
          </w:tcPr>
          <w:p w14:paraId="5986F27D" w14:textId="1780D642" w:rsidR="00BF36B0" w:rsidRPr="00EC0327" w:rsidRDefault="00134A8E"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Dr. </w:t>
            </w:r>
            <w:r w:rsidR="00BD57E6" w:rsidRPr="00EC0327">
              <w:rPr>
                <w:color w:val="auto"/>
                <w:sz w:val="20"/>
                <w:szCs w:val="20"/>
              </w:rPr>
              <w:t>Scott Milton</w:t>
            </w:r>
          </w:p>
        </w:tc>
      </w:tr>
      <w:tr w:rsidR="00BF36B0" w14:paraId="2EC23C38"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47368588" w:rsidR="00BF36B0" w:rsidRPr="00EC0327" w:rsidRDefault="00BD57E6" w:rsidP="00134A8E">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Christine Murphy</w:t>
            </w:r>
          </w:p>
        </w:tc>
        <w:tc>
          <w:tcPr>
            <w:tcW w:w="3117" w:type="dxa"/>
            <w:vAlign w:val="bottom"/>
          </w:tcPr>
          <w:p w14:paraId="3F7AD6A3" w14:textId="4F13BD47" w:rsidR="00BF36B0" w:rsidRPr="00EC0327" w:rsidRDefault="00BD57E6"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Claire Niday</w:t>
            </w:r>
          </w:p>
        </w:tc>
        <w:tc>
          <w:tcPr>
            <w:tcW w:w="3117" w:type="dxa"/>
            <w:vAlign w:val="bottom"/>
          </w:tcPr>
          <w:p w14:paraId="6688F23F" w14:textId="4A836899" w:rsidR="00BF36B0" w:rsidRPr="00EC0327" w:rsidRDefault="001C2530"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Dr. </w:t>
            </w:r>
            <w:r w:rsidR="00BD57E6" w:rsidRPr="00EC0327">
              <w:rPr>
                <w:color w:val="auto"/>
                <w:sz w:val="20"/>
                <w:szCs w:val="20"/>
              </w:rPr>
              <w:t>Lilian Peake</w:t>
            </w:r>
          </w:p>
        </w:tc>
      </w:tr>
      <w:tr w:rsidR="00BF36B0" w14:paraId="6B2F3164"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5DDC6170" w:rsidR="00BF36B0" w:rsidRPr="00EC0327" w:rsidRDefault="00134A8E" w:rsidP="00134A8E">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Dr. </w:t>
            </w:r>
            <w:r w:rsidR="00BD57E6" w:rsidRPr="00EC0327">
              <w:rPr>
                <w:b w:val="0"/>
                <w:bCs w:val="0"/>
                <w:color w:val="auto"/>
                <w:sz w:val="20"/>
                <w:szCs w:val="20"/>
              </w:rPr>
              <w:t>Carlos Plasencia</w:t>
            </w:r>
          </w:p>
        </w:tc>
        <w:tc>
          <w:tcPr>
            <w:tcW w:w="3117" w:type="dxa"/>
            <w:vAlign w:val="bottom"/>
          </w:tcPr>
          <w:p w14:paraId="7984A1FA" w14:textId="55074A72" w:rsidR="00BF36B0" w:rsidRPr="00EC0327" w:rsidRDefault="00BD57E6"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Laura Ryon</w:t>
            </w:r>
          </w:p>
        </w:tc>
        <w:tc>
          <w:tcPr>
            <w:tcW w:w="3117" w:type="dxa"/>
            <w:vAlign w:val="bottom"/>
          </w:tcPr>
          <w:p w14:paraId="7046E795" w14:textId="756D7D3D" w:rsidR="00BF36B0" w:rsidRPr="00EC0327" w:rsidRDefault="00EC0327"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Monica Rodriguez</w:t>
            </w:r>
          </w:p>
        </w:tc>
      </w:tr>
      <w:tr w:rsidR="00BF36B0" w14:paraId="5238758D"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4CF5E179" w:rsidR="00BF36B0" w:rsidRPr="006E51FE" w:rsidRDefault="00132A45" w:rsidP="00134A8E">
            <w:pPr>
              <w:tabs>
                <w:tab w:val="left" w:pos="360"/>
                <w:tab w:val="left" w:pos="720"/>
                <w:tab w:val="right" w:leader="dot" w:pos="10224"/>
              </w:tabs>
              <w:autoSpaceDE w:val="0"/>
              <w:autoSpaceDN w:val="0"/>
              <w:adjustRightInd w:val="0"/>
              <w:rPr>
                <w:b w:val="0"/>
                <w:bCs w:val="0"/>
                <w:color w:val="FF0000"/>
                <w:sz w:val="20"/>
                <w:szCs w:val="20"/>
              </w:rPr>
            </w:pPr>
            <w:r w:rsidRPr="00132A45">
              <w:rPr>
                <w:b w:val="0"/>
                <w:bCs w:val="0"/>
                <w:color w:val="auto"/>
                <w:sz w:val="20"/>
                <w:szCs w:val="20"/>
              </w:rPr>
              <w:t>James Gray</w:t>
            </w:r>
          </w:p>
        </w:tc>
        <w:tc>
          <w:tcPr>
            <w:tcW w:w="3117" w:type="dxa"/>
            <w:vAlign w:val="bottom"/>
          </w:tcPr>
          <w:p w14:paraId="29F3F7E5" w14:textId="319D3218" w:rsidR="00BF36B0" w:rsidRPr="006E51FE" w:rsidRDefault="00D9303D"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r w:rsidRPr="00D9303D">
              <w:rPr>
                <w:color w:val="auto"/>
                <w:sz w:val="20"/>
                <w:szCs w:val="20"/>
              </w:rPr>
              <w:t>Katherine Wells</w:t>
            </w:r>
          </w:p>
        </w:tc>
        <w:tc>
          <w:tcPr>
            <w:tcW w:w="3117" w:type="dxa"/>
            <w:vAlign w:val="bottom"/>
          </w:tcPr>
          <w:p w14:paraId="0F79E44F" w14:textId="0FA23B2F" w:rsidR="00BF36B0" w:rsidRPr="006E51FE" w:rsidRDefault="00490577"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r w:rsidRPr="00490577">
              <w:rPr>
                <w:color w:val="auto"/>
                <w:sz w:val="20"/>
                <w:szCs w:val="20"/>
              </w:rPr>
              <w:t>Crystal Biggs-Pope</w:t>
            </w:r>
          </w:p>
        </w:tc>
      </w:tr>
      <w:tr w:rsidR="00BF36B0" w14:paraId="1663C791"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7FD4DD66" w:rsidR="00BF36B0" w:rsidRPr="002C112E" w:rsidRDefault="00134A8E" w:rsidP="00134A8E">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Dr. </w:t>
            </w:r>
            <w:r w:rsidR="00EB3BA8" w:rsidRPr="002C112E">
              <w:rPr>
                <w:b w:val="0"/>
                <w:bCs w:val="0"/>
                <w:color w:val="auto"/>
                <w:sz w:val="20"/>
                <w:szCs w:val="20"/>
              </w:rPr>
              <w:t>Varun Shetty</w:t>
            </w:r>
          </w:p>
        </w:tc>
        <w:tc>
          <w:tcPr>
            <w:tcW w:w="3117" w:type="dxa"/>
            <w:vAlign w:val="bottom"/>
          </w:tcPr>
          <w:p w14:paraId="0C01C519" w14:textId="181BB2BD" w:rsidR="00BF36B0" w:rsidRPr="002C112E" w:rsidRDefault="00406187"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Dr. </w:t>
            </w:r>
            <w:r w:rsidR="00034C08" w:rsidRPr="002C112E">
              <w:rPr>
                <w:color w:val="auto"/>
                <w:sz w:val="20"/>
                <w:szCs w:val="20"/>
              </w:rPr>
              <w:t>Sar</w:t>
            </w:r>
            <w:r w:rsidR="00034C08">
              <w:rPr>
                <w:color w:val="auto"/>
                <w:sz w:val="20"/>
                <w:szCs w:val="20"/>
              </w:rPr>
              <w:t>oj</w:t>
            </w:r>
            <w:r w:rsidR="00EB3BA8" w:rsidRPr="002C112E">
              <w:rPr>
                <w:color w:val="auto"/>
                <w:sz w:val="20"/>
                <w:szCs w:val="20"/>
              </w:rPr>
              <w:t xml:space="preserve"> Rai</w:t>
            </w:r>
          </w:p>
        </w:tc>
        <w:tc>
          <w:tcPr>
            <w:tcW w:w="3117" w:type="dxa"/>
            <w:vAlign w:val="bottom"/>
          </w:tcPr>
          <w:p w14:paraId="3AF2F9BE" w14:textId="65024D27" w:rsidR="002214DC" w:rsidRPr="002C112E" w:rsidRDefault="00134A8E"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Dr. </w:t>
            </w:r>
            <w:r w:rsidR="002214DC" w:rsidRPr="002C112E">
              <w:rPr>
                <w:color w:val="auto"/>
                <w:sz w:val="20"/>
                <w:szCs w:val="20"/>
              </w:rPr>
              <w:t>C</w:t>
            </w:r>
            <w:r>
              <w:rPr>
                <w:color w:val="auto"/>
                <w:sz w:val="20"/>
                <w:szCs w:val="20"/>
              </w:rPr>
              <w:t>ristina</w:t>
            </w:r>
            <w:r w:rsidR="002214DC" w:rsidRPr="002C112E">
              <w:rPr>
                <w:color w:val="auto"/>
                <w:sz w:val="20"/>
                <w:szCs w:val="20"/>
              </w:rPr>
              <w:t xml:space="preserve"> Garcia</w:t>
            </w:r>
          </w:p>
        </w:tc>
      </w:tr>
      <w:tr w:rsidR="00BF36B0" w14:paraId="14D107A7"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702EE7F3" w:rsidR="00BF36B0" w:rsidRPr="002C112E" w:rsidRDefault="002214DC" w:rsidP="00134A8E">
            <w:pPr>
              <w:tabs>
                <w:tab w:val="left" w:pos="360"/>
                <w:tab w:val="left" w:pos="720"/>
                <w:tab w:val="right" w:leader="dot" w:pos="10224"/>
              </w:tabs>
              <w:autoSpaceDE w:val="0"/>
              <w:autoSpaceDN w:val="0"/>
              <w:adjustRightInd w:val="0"/>
              <w:rPr>
                <w:b w:val="0"/>
                <w:bCs w:val="0"/>
                <w:color w:val="auto"/>
                <w:sz w:val="20"/>
                <w:szCs w:val="20"/>
              </w:rPr>
            </w:pPr>
            <w:r w:rsidRPr="002C112E">
              <w:rPr>
                <w:b w:val="0"/>
                <w:bCs w:val="0"/>
                <w:color w:val="auto"/>
                <w:sz w:val="20"/>
                <w:szCs w:val="20"/>
              </w:rPr>
              <w:t>Zena Hooper</w:t>
            </w:r>
          </w:p>
        </w:tc>
        <w:tc>
          <w:tcPr>
            <w:tcW w:w="3117" w:type="dxa"/>
            <w:vAlign w:val="bottom"/>
          </w:tcPr>
          <w:p w14:paraId="4A83FAD5" w14:textId="7B7E6C8F" w:rsidR="00BF36B0" w:rsidRPr="002C112E" w:rsidRDefault="002214DC"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2C112E">
              <w:rPr>
                <w:color w:val="auto"/>
                <w:sz w:val="20"/>
                <w:szCs w:val="20"/>
              </w:rPr>
              <w:t>Courtney De</w:t>
            </w:r>
            <w:r w:rsidR="001B3F43" w:rsidRPr="002C112E">
              <w:rPr>
                <w:color w:val="auto"/>
                <w:sz w:val="20"/>
                <w:szCs w:val="20"/>
              </w:rPr>
              <w:t>zendorf</w:t>
            </w:r>
          </w:p>
        </w:tc>
        <w:tc>
          <w:tcPr>
            <w:tcW w:w="3117" w:type="dxa"/>
            <w:vAlign w:val="bottom"/>
          </w:tcPr>
          <w:p w14:paraId="443A8A1B" w14:textId="78186D9B" w:rsidR="00BF36B0" w:rsidRPr="002C112E" w:rsidRDefault="001B3F43" w:rsidP="00134A8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2C112E">
              <w:rPr>
                <w:color w:val="auto"/>
                <w:sz w:val="20"/>
                <w:szCs w:val="20"/>
              </w:rPr>
              <w:t>Amanda Brant</w:t>
            </w:r>
          </w:p>
        </w:tc>
      </w:tr>
      <w:tr w:rsidR="00BF36B0" w14:paraId="10CF5739"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7C83832B" w:rsidR="00BF36B0" w:rsidRPr="002C112E" w:rsidRDefault="001B3F43" w:rsidP="00134A8E">
            <w:pPr>
              <w:tabs>
                <w:tab w:val="left" w:pos="360"/>
                <w:tab w:val="left" w:pos="720"/>
                <w:tab w:val="right" w:leader="dot" w:pos="10224"/>
              </w:tabs>
              <w:autoSpaceDE w:val="0"/>
              <w:autoSpaceDN w:val="0"/>
              <w:adjustRightInd w:val="0"/>
              <w:rPr>
                <w:b w:val="0"/>
                <w:bCs w:val="0"/>
                <w:color w:val="auto"/>
                <w:sz w:val="20"/>
                <w:szCs w:val="20"/>
              </w:rPr>
            </w:pPr>
            <w:r w:rsidRPr="002C112E">
              <w:rPr>
                <w:b w:val="0"/>
                <w:bCs w:val="0"/>
                <w:color w:val="auto"/>
                <w:sz w:val="20"/>
                <w:szCs w:val="20"/>
              </w:rPr>
              <w:t>Imelda Garcia</w:t>
            </w:r>
          </w:p>
        </w:tc>
        <w:tc>
          <w:tcPr>
            <w:tcW w:w="3117" w:type="dxa"/>
            <w:vAlign w:val="bottom"/>
          </w:tcPr>
          <w:p w14:paraId="73731C35" w14:textId="536A1DC2" w:rsidR="00BF36B0" w:rsidRPr="002C112E" w:rsidRDefault="00134A8E"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Dr. </w:t>
            </w:r>
            <w:r w:rsidR="001B3F43" w:rsidRPr="002C112E">
              <w:rPr>
                <w:color w:val="auto"/>
                <w:sz w:val="20"/>
                <w:szCs w:val="20"/>
              </w:rPr>
              <w:t>Stephen Pont</w:t>
            </w:r>
          </w:p>
        </w:tc>
        <w:tc>
          <w:tcPr>
            <w:tcW w:w="3117" w:type="dxa"/>
            <w:vAlign w:val="bottom"/>
          </w:tcPr>
          <w:p w14:paraId="220E11D8" w14:textId="41D4748C" w:rsidR="00BF36B0" w:rsidRPr="002C112E" w:rsidRDefault="007D7A45" w:rsidP="00134A8E">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2C112E">
              <w:rPr>
                <w:color w:val="auto"/>
                <w:sz w:val="20"/>
                <w:szCs w:val="20"/>
              </w:rPr>
              <w:t xml:space="preserve">Molly </w:t>
            </w:r>
            <w:r w:rsidR="00034C08" w:rsidRPr="002C112E">
              <w:rPr>
                <w:color w:val="auto"/>
                <w:sz w:val="20"/>
                <w:szCs w:val="20"/>
              </w:rPr>
              <w:t>Fudell</w:t>
            </w:r>
          </w:p>
        </w:tc>
      </w:tr>
      <w:tr w:rsidR="00BF36B0" w14:paraId="2B98A406"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1B5AE7FC" w:rsidR="00BF36B0" w:rsidRPr="006E51FE" w:rsidRDefault="00BF36B0" w:rsidP="00064558">
            <w:pPr>
              <w:tabs>
                <w:tab w:val="left" w:pos="360"/>
                <w:tab w:val="left" w:pos="720"/>
                <w:tab w:val="right" w:leader="dot" w:pos="10224"/>
              </w:tabs>
              <w:autoSpaceDE w:val="0"/>
              <w:autoSpaceDN w:val="0"/>
              <w:adjustRightInd w:val="0"/>
              <w:jc w:val="center"/>
              <w:rPr>
                <w:color w:val="FF0000"/>
                <w:sz w:val="20"/>
                <w:szCs w:val="20"/>
              </w:rPr>
            </w:pPr>
          </w:p>
        </w:tc>
        <w:tc>
          <w:tcPr>
            <w:tcW w:w="3117" w:type="dxa"/>
            <w:vAlign w:val="bottom"/>
          </w:tcPr>
          <w:p w14:paraId="087E5021" w14:textId="197911B3"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70D4B7B6" w14:textId="0C079202"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11692F5E"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09827AC1" w:rsidR="00BF36B0" w:rsidRPr="003932B0" w:rsidRDefault="00BF36B0" w:rsidP="00064558">
            <w:pPr>
              <w:tabs>
                <w:tab w:val="left" w:pos="360"/>
                <w:tab w:val="left" w:pos="720"/>
                <w:tab w:val="right" w:leader="dot" w:pos="10224"/>
              </w:tabs>
              <w:autoSpaceDE w:val="0"/>
              <w:autoSpaceDN w:val="0"/>
              <w:adjustRightInd w:val="0"/>
              <w:jc w:val="center"/>
              <w:rPr>
                <w:b w:val="0"/>
                <w:bCs w:val="0"/>
                <w:color w:val="FF0000"/>
                <w:sz w:val="20"/>
                <w:szCs w:val="20"/>
              </w:rPr>
            </w:pPr>
          </w:p>
        </w:tc>
        <w:tc>
          <w:tcPr>
            <w:tcW w:w="3117" w:type="dxa"/>
            <w:vAlign w:val="bottom"/>
          </w:tcPr>
          <w:p w14:paraId="40202502" w14:textId="66B350C4"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2C3892EC" w14:textId="54A8B1A1"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07279A" w14:paraId="29D88E0C"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6DABE72C" w:rsidR="0007279A" w:rsidRPr="006E51FE" w:rsidRDefault="0007279A" w:rsidP="00064558">
            <w:pPr>
              <w:tabs>
                <w:tab w:val="left" w:pos="360"/>
                <w:tab w:val="left" w:pos="720"/>
                <w:tab w:val="right" w:leader="dot" w:pos="10224"/>
              </w:tabs>
              <w:autoSpaceDE w:val="0"/>
              <w:autoSpaceDN w:val="0"/>
              <w:adjustRightInd w:val="0"/>
              <w:jc w:val="center"/>
              <w:rPr>
                <w:color w:val="FF0000"/>
                <w:sz w:val="20"/>
                <w:szCs w:val="20"/>
              </w:rPr>
            </w:pPr>
          </w:p>
        </w:tc>
        <w:tc>
          <w:tcPr>
            <w:tcW w:w="3117" w:type="dxa"/>
            <w:vAlign w:val="bottom"/>
          </w:tcPr>
          <w:p w14:paraId="55B90CDC" w14:textId="082E62E5" w:rsidR="0007279A" w:rsidRPr="006E51FE" w:rsidRDefault="0007279A"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372F3A33" w14:textId="485D8C60" w:rsidR="0007279A" w:rsidRPr="006E51FE" w:rsidRDefault="0007279A"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07279A" w14:paraId="2983A8BF"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76D07180" w:rsidR="0007279A" w:rsidRPr="006E51FE" w:rsidRDefault="0007279A" w:rsidP="00064558">
            <w:pPr>
              <w:tabs>
                <w:tab w:val="left" w:pos="360"/>
                <w:tab w:val="left" w:pos="720"/>
                <w:tab w:val="right" w:leader="dot" w:pos="10224"/>
              </w:tabs>
              <w:autoSpaceDE w:val="0"/>
              <w:autoSpaceDN w:val="0"/>
              <w:adjustRightInd w:val="0"/>
              <w:jc w:val="center"/>
              <w:rPr>
                <w:color w:val="FF0000"/>
                <w:sz w:val="20"/>
                <w:szCs w:val="20"/>
              </w:rPr>
            </w:pPr>
          </w:p>
        </w:tc>
        <w:tc>
          <w:tcPr>
            <w:tcW w:w="3117" w:type="dxa"/>
            <w:vAlign w:val="bottom"/>
          </w:tcPr>
          <w:p w14:paraId="450E7A11" w14:textId="419E1300" w:rsidR="0007279A" w:rsidRPr="006E51FE" w:rsidRDefault="0007279A"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576DC74D" w14:textId="7694B00C" w:rsidR="0007279A" w:rsidRPr="006E51FE" w:rsidRDefault="0007279A"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07279A" w14:paraId="294791A0"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359F38B5" w:rsidR="0007279A" w:rsidRPr="006E51FE" w:rsidRDefault="0007279A" w:rsidP="00064558">
            <w:pPr>
              <w:tabs>
                <w:tab w:val="left" w:pos="360"/>
                <w:tab w:val="left" w:pos="720"/>
                <w:tab w:val="right" w:leader="dot" w:pos="10224"/>
              </w:tabs>
              <w:autoSpaceDE w:val="0"/>
              <w:autoSpaceDN w:val="0"/>
              <w:adjustRightInd w:val="0"/>
              <w:jc w:val="center"/>
              <w:rPr>
                <w:color w:val="FF0000"/>
                <w:sz w:val="20"/>
                <w:szCs w:val="20"/>
              </w:rPr>
            </w:pPr>
          </w:p>
        </w:tc>
        <w:tc>
          <w:tcPr>
            <w:tcW w:w="3117" w:type="dxa"/>
            <w:vAlign w:val="bottom"/>
          </w:tcPr>
          <w:p w14:paraId="3F30DD0B" w14:textId="520E56EB" w:rsidR="0007279A" w:rsidRPr="006E51FE" w:rsidRDefault="0007279A"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509CC53D" w14:textId="4132B9CA" w:rsidR="0007279A" w:rsidRPr="006E51FE" w:rsidRDefault="0007279A"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07279A" w14:paraId="66467F9C"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384F3F50" w:rsidR="0007279A" w:rsidRPr="00CC2307" w:rsidRDefault="0007279A" w:rsidP="00064558">
            <w:pPr>
              <w:tabs>
                <w:tab w:val="left" w:pos="360"/>
                <w:tab w:val="left" w:pos="720"/>
                <w:tab w:val="right" w:leader="dot" w:pos="10224"/>
              </w:tabs>
              <w:autoSpaceDE w:val="0"/>
              <w:autoSpaceDN w:val="0"/>
              <w:adjustRightInd w:val="0"/>
              <w:jc w:val="center"/>
              <w:rPr>
                <w:color w:val="FF0000"/>
                <w:sz w:val="20"/>
                <w:szCs w:val="20"/>
              </w:rPr>
            </w:pPr>
          </w:p>
        </w:tc>
        <w:tc>
          <w:tcPr>
            <w:tcW w:w="3117" w:type="dxa"/>
            <w:vAlign w:val="bottom"/>
          </w:tcPr>
          <w:p w14:paraId="58374E0C" w14:textId="4CB0A6B1" w:rsidR="0007279A" w:rsidRPr="006E51FE" w:rsidRDefault="0007279A"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5CB9FDB2" w14:textId="0B295BBA" w:rsidR="0007279A" w:rsidRPr="006E51FE" w:rsidRDefault="0007279A"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bl>
    <w:p w14:paraId="406BC904" w14:textId="77777777" w:rsidR="00BF36B0" w:rsidRDefault="00BF36B0" w:rsidP="00BF36B0">
      <w:pPr>
        <w:rPr>
          <w:color w:val="auto"/>
        </w:rPr>
      </w:pPr>
    </w:p>
    <w:p w14:paraId="020B6D82" w14:textId="77777777" w:rsidR="00BF36B0" w:rsidRDefault="00BF36B0" w:rsidP="00BF36B0">
      <w:pPr>
        <w:rPr>
          <w:color w:val="auto"/>
        </w:rPr>
      </w:pPr>
      <w:r w:rsidRPr="00491F7A">
        <w:rPr>
          <w:color w:val="auto"/>
        </w:rPr>
        <w:t xml:space="preserve">Chair, </w:t>
      </w:r>
      <w:r>
        <w:rPr>
          <w:color w:val="auto"/>
        </w:rPr>
        <w:t>Mr. Stephen Williams</w:t>
      </w:r>
      <w:r w:rsidRPr="00491F7A">
        <w:rPr>
          <w:color w:val="auto"/>
        </w:rPr>
        <w:t xml:space="preserve">, called the </w:t>
      </w:r>
      <w:r>
        <w:rPr>
          <w:color w:val="auto"/>
        </w:rPr>
        <w:t>meeting to order at 9:00 am and the committee members introduced themselves.</w:t>
      </w:r>
    </w:p>
    <w:p w14:paraId="0B74B98B" w14:textId="77777777" w:rsidR="00BF36B0" w:rsidRPr="00DC761C" w:rsidRDefault="00BF36B0" w:rsidP="00BF36B0">
      <w:pPr>
        <w:rPr>
          <w:color w:val="auto"/>
        </w:rPr>
      </w:pPr>
    </w:p>
    <w:p w14:paraId="4BE33283" w14:textId="77777777" w:rsidR="002077FF" w:rsidRDefault="002077FF" w:rsidP="00BF36B0">
      <w:pPr>
        <w:rPr>
          <w:b/>
          <w:color w:val="auto"/>
        </w:rPr>
      </w:pPr>
    </w:p>
    <w:p w14:paraId="17FECE83" w14:textId="11FE76F0" w:rsidR="00BF36B0" w:rsidRDefault="00714462" w:rsidP="00BF36B0">
      <w:pPr>
        <w:rPr>
          <w:b/>
          <w:color w:val="auto"/>
        </w:rPr>
      </w:pPr>
      <w:r>
        <w:rPr>
          <w:b/>
          <w:color w:val="auto"/>
        </w:rPr>
        <w:t>December</w:t>
      </w:r>
      <w:r w:rsidR="00140EC9">
        <w:rPr>
          <w:b/>
          <w:color w:val="auto"/>
        </w:rPr>
        <w:t xml:space="preserve"> </w:t>
      </w:r>
      <w:r w:rsidR="002077FF">
        <w:rPr>
          <w:b/>
          <w:color w:val="auto"/>
        </w:rPr>
        <w:t>1</w:t>
      </w:r>
      <w:r>
        <w:rPr>
          <w:b/>
          <w:color w:val="auto"/>
        </w:rPr>
        <w:t>1</w:t>
      </w:r>
      <w:r w:rsidR="006E51FE">
        <w:rPr>
          <w:b/>
          <w:color w:val="auto"/>
        </w:rPr>
        <w:t xml:space="preserve">, </w:t>
      </w:r>
      <w:r w:rsidR="00DC5D74">
        <w:rPr>
          <w:b/>
          <w:color w:val="auto"/>
        </w:rPr>
        <w:t>2024,</w:t>
      </w:r>
      <w:r w:rsidR="0091202E">
        <w:rPr>
          <w:b/>
          <w:color w:val="auto"/>
        </w:rPr>
        <w:t xml:space="preserve"> </w:t>
      </w:r>
      <w:r w:rsidR="00BF36B0" w:rsidRPr="00491F7A">
        <w:rPr>
          <w:b/>
          <w:color w:val="auto"/>
        </w:rPr>
        <w:t xml:space="preserve">Meeting Minutes </w:t>
      </w:r>
    </w:p>
    <w:p w14:paraId="254526DD" w14:textId="77777777" w:rsidR="00BF36B0" w:rsidRDefault="00BF36B0" w:rsidP="00BF36B0">
      <w:pPr>
        <w:rPr>
          <w:b/>
          <w:color w:val="auto"/>
        </w:rPr>
      </w:pPr>
    </w:p>
    <w:p w14:paraId="68F0A81D" w14:textId="74F5D71B" w:rsidR="00BF36B0" w:rsidRPr="00493588" w:rsidRDefault="00BF36B0" w:rsidP="00BF36B0">
      <w:pPr>
        <w:rPr>
          <w:bCs/>
          <w:color w:val="auto"/>
        </w:rPr>
      </w:pPr>
      <w:r w:rsidRPr="00F46945">
        <w:rPr>
          <w:color w:val="auto"/>
        </w:rPr>
        <w:t>Ms. Lisa Dick</w:t>
      </w:r>
      <w:r w:rsidRPr="00493588">
        <w:rPr>
          <w:color w:val="auto"/>
        </w:rPr>
        <w:t xml:space="preserve"> motioned to approve the minutes. </w:t>
      </w:r>
      <w:r w:rsidR="00523045">
        <w:rPr>
          <w:color w:val="auto"/>
        </w:rPr>
        <w:t xml:space="preserve">Dr. </w:t>
      </w:r>
      <w:r w:rsidR="00493588">
        <w:rPr>
          <w:color w:val="auto"/>
        </w:rPr>
        <w:t>Philip Huang</w:t>
      </w:r>
      <w:r w:rsidRPr="00493588">
        <w:rPr>
          <w:color w:val="auto"/>
        </w:rPr>
        <w:t xml:space="preserve"> seconded. Minutes approved.</w:t>
      </w:r>
    </w:p>
    <w:p w14:paraId="69DD12C0" w14:textId="69CC8852" w:rsidR="00BF36B0" w:rsidRPr="003932B0" w:rsidRDefault="003932B0" w:rsidP="00BF36B0">
      <w:pPr>
        <w:tabs>
          <w:tab w:val="left" w:pos="360"/>
          <w:tab w:val="left" w:pos="720"/>
          <w:tab w:val="right" w:leader="dot" w:pos="10224"/>
        </w:tabs>
        <w:autoSpaceDE w:val="0"/>
        <w:autoSpaceDN w:val="0"/>
        <w:adjustRightInd w:val="0"/>
        <w:rPr>
          <w:b/>
          <w:color w:val="auto"/>
        </w:rPr>
      </w:pPr>
      <w:r w:rsidRPr="003932B0">
        <w:rPr>
          <w:b/>
          <w:color w:val="auto"/>
        </w:rPr>
        <w:lastRenderedPageBreak/>
        <w:t>Emerging and Infectious Diseases Update</w:t>
      </w:r>
      <w:r w:rsidR="00BF36B0" w:rsidRPr="003932B0">
        <w:rPr>
          <w:b/>
          <w:color w:val="auto"/>
        </w:rPr>
        <w:t xml:space="preserve">: </w:t>
      </w:r>
    </w:p>
    <w:p w14:paraId="28B114EF" w14:textId="77777777" w:rsidR="00AE6EFD" w:rsidRDefault="00AE6EFD" w:rsidP="00BF36B0">
      <w:pPr>
        <w:rPr>
          <w:color w:val="auto"/>
        </w:rPr>
      </w:pPr>
    </w:p>
    <w:p w14:paraId="13BE9EDE" w14:textId="77777777" w:rsidR="00AE6EFD" w:rsidRPr="00F11156" w:rsidRDefault="00AE6EFD" w:rsidP="00AE6EFD">
      <w:pPr>
        <w:rPr>
          <w:color w:val="auto"/>
        </w:rPr>
      </w:pPr>
      <w:r w:rsidRPr="00F11156">
        <w:rPr>
          <w:color w:val="auto"/>
        </w:rPr>
        <w:t>Dr. Varun Shetty provided an update to the committee on infectious diseases and the interactive dashboard as of December 11, 2024. The Texas Respiratory Illness Interactive Dashboard was launched approximately a year ago, with recent additions including reporting for influenza, COVID-19, and RSV. A new Statewide Snapshot has been incorporated into the landing page to track emergency room visits, hospitalizations, and deaths. Hospitals are mandated to report these metrics on a weekly basis. The dashboard includes updates from the CDC regarding immunizations and other infectious disease developments.</w:t>
      </w:r>
    </w:p>
    <w:p w14:paraId="12E16851" w14:textId="77777777" w:rsidR="00AE6EFD" w:rsidRPr="00F11156" w:rsidRDefault="00AE6EFD" w:rsidP="00AE6EFD">
      <w:pPr>
        <w:rPr>
          <w:color w:val="auto"/>
        </w:rPr>
      </w:pPr>
    </w:p>
    <w:p w14:paraId="3E478262" w14:textId="694C8431" w:rsidR="002E4C90" w:rsidRDefault="00AE6EFD" w:rsidP="00AE6EFD">
      <w:pPr>
        <w:rPr>
          <w:color w:val="auto"/>
        </w:rPr>
      </w:pPr>
      <w:r w:rsidRPr="00F11156">
        <w:rPr>
          <w:color w:val="auto"/>
        </w:rPr>
        <w:t xml:space="preserve">The first confirmed case of </w:t>
      </w:r>
      <w:r w:rsidR="00CA4030">
        <w:rPr>
          <w:color w:val="auto"/>
        </w:rPr>
        <w:t xml:space="preserve">Clade I </w:t>
      </w:r>
      <w:r w:rsidRPr="00F11156">
        <w:rPr>
          <w:color w:val="auto"/>
        </w:rPr>
        <w:t>Mpox in the United States was reported in California on November 15, 2024. The CDC assessed the overall risk to the population as low.</w:t>
      </w:r>
      <w:r w:rsidR="001B6515">
        <w:rPr>
          <w:color w:val="auto"/>
        </w:rPr>
        <w:t xml:space="preserve"> </w:t>
      </w:r>
    </w:p>
    <w:p w14:paraId="3720F3EB" w14:textId="77777777" w:rsidR="002E4C90" w:rsidRDefault="002E4C90" w:rsidP="00AE6EFD">
      <w:pPr>
        <w:rPr>
          <w:color w:val="auto"/>
        </w:rPr>
      </w:pPr>
    </w:p>
    <w:p w14:paraId="19B0C92E" w14:textId="7F8E807C" w:rsidR="000128AB" w:rsidRPr="00F11156" w:rsidRDefault="00AE6EFD" w:rsidP="00BF36B0">
      <w:pPr>
        <w:rPr>
          <w:color w:val="auto"/>
        </w:rPr>
      </w:pPr>
      <w:r w:rsidRPr="00F11156">
        <w:rPr>
          <w:color w:val="auto"/>
        </w:rPr>
        <w:t xml:space="preserve">Regarding H5N1, there are currently </w:t>
      </w:r>
      <w:r w:rsidR="00034C08" w:rsidRPr="00F11156">
        <w:rPr>
          <w:color w:val="auto"/>
        </w:rPr>
        <w:t>fifty-eight</w:t>
      </w:r>
      <w:r w:rsidRPr="00F11156">
        <w:rPr>
          <w:color w:val="auto"/>
        </w:rPr>
        <w:t xml:space="preserve"> confirmed cases in the United States. The rate of influenza infection in Texas is consistent with that of the rest of the country. The CDC has issued updated information on prevention methods and new Spanish-language handouts. Healthcare providers have been requested to assist in increasing the submission of influenza A specimens for subtyping, as well as submitting "un-</w:t>
      </w:r>
      <w:r w:rsidR="00034C08" w:rsidRPr="00F11156">
        <w:rPr>
          <w:color w:val="auto"/>
        </w:rPr>
        <w:t>subtypeable</w:t>
      </w:r>
      <w:r w:rsidRPr="00F11156">
        <w:rPr>
          <w:color w:val="auto"/>
        </w:rPr>
        <w:t>" specimens to public health laboratories for further identification.</w:t>
      </w:r>
    </w:p>
    <w:p w14:paraId="5B880878" w14:textId="77777777" w:rsidR="00AE6EFD" w:rsidRPr="00F11156" w:rsidRDefault="00AE6EFD" w:rsidP="00BF36B0">
      <w:pPr>
        <w:rPr>
          <w:color w:val="auto"/>
        </w:rPr>
      </w:pPr>
    </w:p>
    <w:p w14:paraId="4EB32554" w14:textId="17FEDB01" w:rsidR="00AE6EFD" w:rsidRPr="00F11156" w:rsidRDefault="00AE6EFD" w:rsidP="00BF36B0">
      <w:pPr>
        <w:rPr>
          <w:color w:val="auto"/>
        </w:rPr>
      </w:pPr>
      <w:r w:rsidRPr="00F11156">
        <w:rPr>
          <w:color w:val="auto"/>
        </w:rPr>
        <w:t xml:space="preserve">Aelia Akhtar, </w:t>
      </w:r>
      <w:r w:rsidR="00C61DB7" w:rsidRPr="00F11156">
        <w:rPr>
          <w:color w:val="auto"/>
        </w:rPr>
        <w:t xml:space="preserve">Associate Deputy Commissioner for the Infections Disease </w:t>
      </w:r>
      <w:r w:rsidR="00C61DB7">
        <w:rPr>
          <w:color w:val="auto"/>
        </w:rPr>
        <w:t xml:space="preserve">Prevention </w:t>
      </w:r>
      <w:r w:rsidR="00C61DB7" w:rsidRPr="00F11156">
        <w:rPr>
          <w:color w:val="auto"/>
        </w:rPr>
        <w:t xml:space="preserve">Division, </w:t>
      </w:r>
      <w:r w:rsidRPr="00F11156">
        <w:rPr>
          <w:color w:val="auto"/>
        </w:rPr>
        <w:t>presented updates on Congenital Syphilis and Immunization Data Sharing. She reported a 1% increase in Congenital Syphilis cases from 2022 to 2023.</w:t>
      </w:r>
    </w:p>
    <w:p w14:paraId="175715ED" w14:textId="77777777" w:rsidR="00712115" w:rsidRPr="00F11156" w:rsidRDefault="00712115" w:rsidP="00BF36B0">
      <w:pPr>
        <w:rPr>
          <w:color w:val="auto"/>
        </w:rPr>
      </w:pPr>
    </w:p>
    <w:p w14:paraId="5A050E73" w14:textId="1C8CA28F" w:rsidR="00DC5D74" w:rsidRPr="00F11156" w:rsidRDefault="00AE6EFD" w:rsidP="00BF36B0">
      <w:pPr>
        <w:rPr>
          <w:color w:val="auto"/>
        </w:rPr>
      </w:pPr>
      <w:r w:rsidRPr="00F11156">
        <w:rPr>
          <w:color w:val="auto"/>
        </w:rPr>
        <w:t xml:space="preserve">Every contracted </w:t>
      </w:r>
      <w:r w:rsidR="00523045">
        <w:rPr>
          <w:color w:val="auto"/>
        </w:rPr>
        <w:t>L</w:t>
      </w:r>
      <w:r w:rsidR="00523045" w:rsidRPr="00523045">
        <w:rPr>
          <w:color w:val="auto"/>
        </w:rPr>
        <w:t xml:space="preserve">ocal </w:t>
      </w:r>
      <w:r w:rsidR="00523045">
        <w:rPr>
          <w:color w:val="auto"/>
        </w:rPr>
        <w:t>H</w:t>
      </w:r>
      <w:r w:rsidR="00523045" w:rsidRPr="00523045">
        <w:rPr>
          <w:color w:val="auto"/>
        </w:rPr>
        <w:t xml:space="preserve">ealth </w:t>
      </w:r>
      <w:r w:rsidR="00C61DB7">
        <w:rPr>
          <w:color w:val="auto"/>
        </w:rPr>
        <w:t>Entity</w:t>
      </w:r>
      <w:r w:rsidR="00523045" w:rsidRPr="00523045">
        <w:rPr>
          <w:color w:val="auto"/>
        </w:rPr>
        <w:t xml:space="preserve"> </w:t>
      </w:r>
      <w:r w:rsidR="00523045">
        <w:rPr>
          <w:color w:val="auto"/>
        </w:rPr>
        <w:t>(</w:t>
      </w:r>
      <w:r w:rsidRPr="00F11156">
        <w:rPr>
          <w:color w:val="auto"/>
        </w:rPr>
        <w:t>LH</w:t>
      </w:r>
      <w:r w:rsidR="00C61DB7">
        <w:rPr>
          <w:color w:val="auto"/>
        </w:rPr>
        <w:t>E</w:t>
      </w:r>
      <w:r w:rsidR="00523045">
        <w:rPr>
          <w:color w:val="auto"/>
        </w:rPr>
        <w:t>)</w:t>
      </w:r>
      <w:r w:rsidRPr="00F11156">
        <w:rPr>
          <w:color w:val="auto"/>
        </w:rPr>
        <w:t xml:space="preserve"> with an immunization section will have its own Tableau dashboard. Statewide coverage rates will also be included on the dashboards once the information is collected. The addresses will not be included.</w:t>
      </w:r>
    </w:p>
    <w:p w14:paraId="2970E968" w14:textId="77777777" w:rsidR="00732968" w:rsidRDefault="00732968" w:rsidP="00170CFB">
      <w:pPr>
        <w:tabs>
          <w:tab w:val="left" w:pos="360"/>
          <w:tab w:val="left" w:pos="720"/>
          <w:tab w:val="right" w:leader="dot" w:pos="10224"/>
        </w:tabs>
        <w:autoSpaceDE w:val="0"/>
        <w:autoSpaceDN w:val="0"/>
        <w:adjustRightInd w:val="0"/>
        <w:rPr>
          <w:b/>
          <w:color w:val="auto"/>
        </w:rPr>
      </w:pPr>
    </w:p>
    <w:p w14:paraId="13EDA3E1" w14:textId="77777777" w:rsidR="00732968" w:rsidRDefault="00732968" w:rsidP="00170CFB">
      <w:pPr>
        <w:tabs>
          <w:tab w:val="left" w:pos="360"/>
          <w:tab w:val="left" w:pos="720"/>
          <w:tab w:val="right" w:leader="dot" w:pos="10224"/>
        </w:tabs>
        <w:autoSpaceDE w:val="0"/>
        <w:autoSpaceDN w:val="0"/>
        <w:adjustRightInd w:val="0"/>
        <w:rPr>
          <w:b/>
          <w:color w:val="auto"/>
        </w:rPr>
      </w:pPr>
    </w:p>
    <w:p w14:paraId="6AC4640A" w14:textId="724DD2D7" w:rsidR="00170CFB" w:rsidRPr="00F11156" w:rsidRDefault="00170CFB" w:rsidP="00170CFB">
      <w:pPr>
        <w:tabs>
          <w:tab w:val="left" w:pos="360"/>
          <w:tab w:val="left" w:pos="720"/>
          <w:tab w:val="right" w:leader="dot" w:pos="10224"/>
        </w:tabs>
        <w:autoSpaceDE w:val="0"/>
        <w:autoSpaceDN w:val="0"/>
        <w:adjustRightInd w:val="0"/>
        <w:rPr>
          <w:b/>
          <w:color w:val="auto"/>
        </w:rPr>
      </w:pPr>
      <w:r w:rsidRPr="00F11156">
        <w:rPr>
          <w:b/>
          <w:color w:val="auto"/>
        </w:rPr>
        <w:t>Legislative Session Update:</w:t>
      </w:r>
    </w:p>
    <w:p w14:paraId="11812DA3" w14:textId="77777777" w:rsidR="00170CFB" w:rsidRPr="00F11156" w:rsidRDefault="00170CFB" w:rsidP="00BF36B0">
      <w:pPr>
        <w:rPr>
          <w:color w:val="auto"/>
        </w:rPr>
      </w:pPr>
    </w:p>
    <w:p w14:paraId="33B3C8B3" w14:textId="6151457B" w:rsidR="00AE6EFD" w:rsidRPr="00F11156" w:rsidRDefault="00AE6EFD" w:rsidP="00BF36B0">
      <w:pPr>
        <w:rPr>
          <w:color w:val="auto"/>
        </w:rPr>
      </w:pPr>
      <w:r w:rsidRPr="00F11156">
        <w:rPr>
          <w:color w:val="auto"/>
        </w:rPr>
        <w:t>Ms. Amanda Brandt, the Legislative and Policy Coordinator</w:t>
      </w:r>
      <w:r w:rsidR="00C61DB7">
        <w:rPr>
          <w:color w:val="auto"/>
        </w:rPr>
        <w:t xml:space="preserve"> for the Division for Regional and Local Health Operations</w:t>
      </w:r>
      <w:r w:rsidRPr="00F11156">
        <w:rPr>
          <w:color w:val="auto"/>
        </w:rPr>
        <w:t xml:space="preserve">, presented the committee with an overview of the upcoming legislative process. There are 150 members in the Texas House of Representatives and </w:t>
      </w:r>
      <w:r w:rsidR="00034C08" w:rsidRPr="00F11156">
        <w:rPr>
          <w:color w:val="auto"/>
        </w:rPr>
        <w:t>thirty-one</w:t>
      </w:r>
      <w:r w:rsidRPr="00F11156">
        <w:rPr>
          <w:color w:val="auto"/>
        </w:rPr>
        <w:t xml:space="preserve"> members in the Texas </w:t>
      </w:r>
      <w:r w:rsidRPr="00F11156">
        <w:rPr>
          <w:color w:val="auto"/>
        </w:rPr>
        <w:lastRenderedPageBreak/>
        <w:t xml:space="preserve">Senate. The first date to file bills </w:t>
      </w:r>
      <w:r w:rsidR="00C61DB7">
        <w:rPr>
          <w:color w:val="auto"/>
        </w:rPr>
        <w:t>wa</w:t>
      </w:r>
      <w:r w:rsidRPr="00F11156">
        <w:rPr>
          <w:color w:val="auto"/>
        </w:rPr>
        <w:t>s November 12, 2024, and the deadline for filing a bill is March 14, 2025. Approximately 7,000 pieces of legislation are filed during each session. As of this year, the identity of the House Speaker remains unknown. The House Speaker will be responsible for appointing committees to discuss the various bills that have been filed.</w:t>
      </w:r>
      <w:r w:rsidR="00C61DB7">
        <w:rPr>
          <w:color w:val="auto"/>
        </w:rPr>
        <w:t xml:space="preserve"> DSHS will analyze bills impacting public health and monitor the exceptional items/legislative appropriations requests put forth.</w:t>
      </w:r>
    </w:p>
    <w:p w14:paraId="63E1BD7F" w14:textId="77777777" w:rsidR="00AE6EFD" w:rsidRDefault="00AE6EFD" w:rsidP="00BF36B0">
      <w:pPr>
        <w:rPr>
          <w:color w:val="auto"/>
        </w:rPr>
      </w:pPr>
    </w:p>
    <w:p w14:paraId="3DCD69DC" w14:textId="77777777" w:rsidR="00714462" w:rsidRPr="00F11156" w:rsidRDefault="00714462" w:rsidP="00BF36B0">
      <w:pPr>
        <w:rPr>
          <w:color w:val="auto"/>
        </w:rPr>
      </w:pPr>
    </w:p>
    <w:p w14:paraId="590807E5" w14:textId="4BF06866" w:rsidR="00223024" w:rsidRPr="00F11156" w:rsidRDefault="003932B0" w:rsidP="00223024">
      <w:pPr>
        <w:rPr>
          <w:b/>
          <w:color w:val="auto"/>
        </w:rPr>
      </w:pPr>
      <w:r w:rsidRPr="00F11156">
        <w:rPr>
          <w:b/>
          <w:color w:val="auto"/>
        </w:rPr>
        <w:t>Data Modernization/Public Health Data Sharing Updates:</w:t>
      </w:r>
    </w:p>
    <w:p w14:paraId="179319AC" w14:textId="77777777" w:rsidR="00587308" w:rsidRPr="00F11156" w:rsidRDefault="00587308" w:rsidP="00587308">
      <w:pPr>
        <w:rPr>
          <w:color w:val="auto"/>
        </w:rPr>
      </w:pPr>
    </w:p>
    <w:p w14:paraId="40C7F905" w14:textId="77777777" w:rsidR="001D6D21" w:rsidRPr="00152023" w:rsidRDefault="00587308" w:rsidP="001D6D21">
      <w:pPr>
        <w:rPr>
          <w:rStyle w:val="Hyperlink"/>
          <w:color w:val="auto"/>
          <w:u w:val="none"/>
        </w:rPr>
      </w:pPr>
      <w:r w:rsidRPr="00F11156">
        <w:rPr>
          <w:color w:val="auto"/>
        </w:rPr>
        <w:t>Ms. Imelda Garcia</w:t>
      </w:r>
      <w:r w:rsidR="00C61DB7">
        <w:rPr>
          <w:color w:val="auto"/>
        </w:rPr>
        <w:t xml:space="preserve">, Chief Deputy </w:t>
      </w:r>
      <w:r w:rsidR="009F0F0A">
        <w:rPr>
          <w:color w:val="auto"/>
        </w:rPr>
        <w:t xml:space="preserve">Commissioner, </w:t>
      </w:r>
      <w:r w:rsidR="009F0F0A" w:rsidRPr="00F11156">
        <w:rPr>
          <w:color w:val="auto"/>
        </w:rPr>
        <w:t>advised</w:t>
      </w:r>
      <w:r w:rsidR="00C61DB7">
        <w:rPr>
          <w:color w:val="auto"/>
        </w:rPr>
        <w:t xml:space="preserve"> that </w:t>
      </w:r>
      <w:r w:rsidRPr="00F11156">
        <w:rPr>
          <w:color w:val="auto"/>
        </w:rPr>
        <w:t xml:space="preserve">during the pandemic, a question was posed to the Local Health Entities (LHEs): What </w:t>
      </w:r>
      <w:r w:rsidR="00C61DB7">
        <w:rPr>
          <w:color w:val="auto"/>
        </w:rPr>
        <w:t>are</w:t>
      </w:r>
      <w:r w:rsidR="00C61DB7" w:rsidRPr="00F11156">
        <w:rPr>
          <w:color w:val="auto"/>
        </w:rPr>
        <w:t xml:space="preserve"> </w:t>
      </w:r>
      <w:r w:rsidRPr="00F11156">
        <w:rPr>
          <w:color w:val="auto"/>
        </w:rPr>
        <w:t>the biggest need</w:t>
      </w:r>
      <w:r w:rsidR="00C61DB7">
        <w:rPr>
          <w:color w:val="auto"/>
        </w:rPr>
        <w:t>s</w:t>
      </w:r>
      <w:r w:rsidRPr="00F11156">
        <w:rPr>
          <w:color w:val="auto"/>
        </w:rPr>
        <w:t xml:space="preserve"> for data sharing, and what gaps </w:t>
      </w:r>
      <w:r w:rsidR="00C61DB7">
        <w:rPr>
          <w:color w:val="auto"/>
        </w:rPr>
        <w:t>are there</w:t>
      </w:r>
      <w:r w:rsidRPr="00F11156">
        <w:rPr>
          <w:color w:val="auto"/>
        </w:rPr>
        <w:t xml:space="preserve">? The general feedback highlighted vital statistics, immunizations, STD, and </w:t>
      </w:r>
      <w:r w:rsidR="001D6D21" w:rsidRPr="00CA4030">
        <w:rPr>
          <w:color w:val="auto"/>
        </w:rPr>
        <w:fldChar w:fldCharType="begin"/>
      </w:r>
      <w:r w:rsidR="001D6D21" w:rsidRPr="00CA4030">
        <w:rPr>
          <w:color w:val="auto"/>
        </w:rPr>
        <w:instrText>HYPERLINK "https://www.dshs.texas.gov/national-electronic-disease-surveillance-system"</w:instrText>
      </w:r>
      <w:r w:rsidR="001D6D21" w:rsidRPr="00CA4030">
        <w:rPr>
          <w:color w:val="auto"/>
        </w:rPr>
      </w:r>
      <w:r w:rsidR="001D6D21" w:rsidRPr="00CA4030">
        <w:rPr>
          <w:color w:val="auto"/>
        </w:rPr>
        <w:fldChar w:fldCharType="separate"/>
      </w:r>
    </w:p>
    <w:p w14:paraId="52A91805" w14:textId="538257EB" w:rsidR="001D6D21" w:rsidRPr="00152023" w:rsidRDefault="001D6D21" w:rsidP="001D6D21">
      <w:pPr>
        <w:rPr>
          <w:rStyle w:val="Hyperlink"/>
          <w:color w:val="auto"/>
          <w:u w:val="none"/>
        </w:rPr>
      </w:pPr>
      <w:r w:rsidRPr="00152023">
        <w:rPr>
          <w:rStyle w:val="Hyperlink"/>
          <w:color w:val="auto"/>
          <w:u w:val="none"/>
        </w:rPr>
        <w:t>National Electronic Disease Surveillance System</w:t>
      </w:r>
      <w:r w:rsidR="00CA4030" w:rsidRPr="00152023">
        <w:rPr>
          <w:rStyle w:val="Hyperlink"/>
          <w:color w:val="auto"/>
          <w:u w:val="none"/>
        </w:rPr>
        <w:t xml:space="preserve"> (NEDSS)</w:t>
      </w:r>
    </w:p>
    <w:p w14:paraId="5A06C795" w14:textId="22C059BF" w:rsidR="00587308" w:rsidRPr="00F11156" w:rsidRDefault="001D6D21" w:rsidP="001D6D21">
      <w:pPr>
        <w:rPr>
          <w:color w:val="auto"/>
        </w:rPr>
      </w:pPr>
      <w:r w:rsidRPr="00CA4030">
        <w:rPr>
          <w:color w:val="auto"/>
        </w:rPr>
        <w:fldChar w:fldCharType="end"/>
      </w:r>
      <w:r w:rsidR="00CA4030" w:rsidRPr="00CA4030">
        <w:rPr>
          <w:color w:val="auto"/>
        </w:rPr>
        <w:t>p</w:t>
      </w:r>
      <w:r w:rsidR="00587308" w:rsidRPr="00CA4030">
        <w:rPr>
          <w:color w:val="auto"/>
        </w:rPr>
        <w:t>rovisional data as critical needs.</w:t>
      </w:r>
      <w:r w:rsidR="00C61DB7" w:rsidRPr="00CA4030">
        <w:rPr>
          <w:color w:val="auto"/>
        </w:rPr>
        <w:t xml:space="preserve"> </w:t>
      </w:r>
      <w:r w:rsidR="00C61DB7">
        <w:rPr>
          <w:color w:val="auto"/>
        </w:rPr>
        <w:t>The following efforts are in response to feedback from LHEs:</w:t>
      </w:r>
    </w:p>
    <w:p w14:paraId="512395AA" w14:textId="77777777" w:rsidR="00587308" w:rsidRPr="00F11156" w:rsidRDefault="00587308" w:rsidP="00587308">
      <w:pPr>
        <w:numPr>
          <w:ilvl w:val="0"/>
          <w:numId w:val="2"/>
        </w:numPr>
        <w:rPr>
          <w:color w:val="auto"/>
        </w:rPr>
      </w:pPr>
      <w:r w:rsidRPr="00F11156">
        <w:rPr>
          <w:color w:val="auto"/>
        </w:rPr>
        <w:t>Vital Event Data is being displayed as line-level data via Snowflake and aggregate data through Tableau dashboards.</w:t>
      </w:r>
    </w:p>
    <w:p w14:paraId="5D31823B" w14:textId="534D23DC" w:rsidR="00587308" w:rsidRPr="00F11156" w:rsidRDefault="00587308" w:rsidP="00587308">
      <w:pPr>
        <w:numPr>
          <w:ilvl w:val="0"/>
          <w:numId w:val="2"/>
        </w:numPr>
        <w:rPr>
          <w:color w:val="auto"/>
        </w:rPr>
      </w:pPr>
      <w:r w:rsidRPr="00F11156">
        <w:rPr>
          <w:color w:val="auto"/>
        </w:rPr>
        <w:t>Regarding</w:t>
      </w:r>
      <w:r w:rsidR="001D6D21">
        <w:rPr>
          <w:color w:val="auto"/>
        </w:rPr>
        <w:t xml:space="preserve"> </w:t>
      </w:r>
      <w:r w:rsidR="001D6D21" w:rsidRPr="001D6D21">
        <w:rPr>
          <w:color w:val="auto"/>
        </w:rPr>
        <w:t>Texas Health Care Information Collection</w:t>
      </w:r>
      <w:r w:rsidRPr="00F11156">
        <w:rPr>
          <w:color w:val="auto"/>
        </w:rPr>
        <w:t xml:space="preserve"> </w:t>
      </w:r>
      <w:r w:rsidR="00CA4030">
        <w:rPr>
          <w:color w:val="auto"/>
        </w:rPr>
        <w:t>(</w:t>
      </w:r>
      <w:r w:rsidRPr="00F11156">
        <w:rPr>
          <w:color w:val="auto"/>
        </w:rPr>
        <w:t>THCIC</w:t>
      </w:r>
      <w:r w:rsidR="00CA4030">
        <w:rPr>
          <w:color w:val="auto"/>
        </w:rPr>
        <w:t>)</w:t>
      </w:r>
      <w:r w:rsidRPr="00F11156">
        <w:rPr>
          <w:color w:val="auto"/>
        </w:rPr>
        <w:t xml:space="preserve"> data sharing, line-level data is accessible via Snowflake, but no new dashboards have been created for this purpose.</w:t>
      </w:r>
    </w:p>
    <w:p w14:paraId="4F5E0BB7" w14:textId="06CB4171" w:rsidR="00587308" w:rsidRPr="00F11156" w:rsidRDefault="00587308" w:rsidP="00D26E42">
      <w:pPr>
        <w:numPr>
          <w:ilvl w:val="0"/>
          <w:numId w:val="3"/>
        </w:numPr>
        <w:rPr>
          <w:color w:val="auto"/>
        </w:rPr>
      </w:pPr>
      <w:r w:rsidRPr="00F11156">
        <w:rPr>
          <w:color w:val="auto"/>
        </w:rPr>
        <w:t xml:space="preserve">Trainings for Vital Event and THCIC data sharing are scheduled to be held later </w:t>
      </w:r>
      <w:r w:rsidR="000204E1">
        <w:rPr>
          <w:color w:val="auto"/>
        </w:rPr>
        <w:t>December 2024</w:t>
      </w:r>
      <w:r w:rsidRPr="00F11156">
        <w:rPr>
          <w:color w:val="auto"/>
        </w:rPr>
        <w:t xml:space="preserve"> and in January</w:t>
      </w:r>
      <w:r w:rsidR="000204E1">
        <w:rPr>
          <w:color w:val="auto"/>
        </w:rPr>
        <w:t xml:space="preserve"> 2025</w:t>
      </w:r>
      <w:r w:rsidRPr="00F11156">
        <w:rPr>
          <w:color w:val="auto"/>
        </w:rPr>
        <w:t>.</w:t>
      </w:r>
    </w:p>
    <w:p w14:paraId="65F4561A" w14:textId="5588839B" w:rsidR="00587308" w:rsidRPr="00F11156" w:rsidRDefault="00587308" w:rsidP="00587308">
      <w:pPr>
        <w:numPr>
          <w:ilvl w:val="0"/>
          <w:numId w:val="2"/>
        </w:numPr>
        <w:rPr>
          <w:color w:val="auto"/>
        </w:rPr>
      </w:pPr>
      <w:r w:rsidRPr="00F11156">
        <w:rPr>
          <w:color w:val="auto"/>
        </w:rPr>
        <w:t>For Immunization Data Sharing, ImmTra</w:t>
      </w:r>
      <w:r w:rsidR="00C61DB7">
        <w:rPr>
          <w:color w:val="auto"/>
        </w:rPr>
        <w:t>c</w:t>
      </w:r>
      <w:r w:rsidRPr="00F11156">
        <w:rPr>
          <w:color w:val="auto"/>
        </w:rPr>
        <w:t>2 data will be standardized for the LHEs' contract service area.</w:t>
      </w:r>
    </w:p>
    <w:p w14:paraId="69980F7D" w14:textId="77777777" w:rsidR="00587308" w:rsidRPr="00F11156" w:rsidRDefault="00587308" w:rsidP="00587308">
      <w:pPr>
        <w:numPr>
          <w:ilvl w:val="0"/>
          <w:numId w:val="2"/>
        </w:numPr>
        <w:rPr>
          <w:color w:val="auto"/>
        </w:rPr>
      </w:pPr>
      <w:r w:rsidRPr="00F11156">
        <w:rPr>
          <w:color w:val="auto"/>
        </w:rPr>
        <w:t>NEDSS Provisional Data Sharing is set to go live later this week, providing line-level data through Snowflake data views.</w:t>
      </w:r>
    </w:p>
    <w:p w14:paraId="7A8B9DCF" w14:textId="77777777" w:rsidR="00C210A1" w:rsidRDefault="00C210A1" w:rsidP="00223024">
      <w:pPr>
        <w:rPr>
          <w:color w:val="FF0000"/>
        </w:rPr>
      </w:pPr>
    </w:p>
    <w:p w14:paraId="4BDAE5ED" w14:textId="77777777" w:rsidR="00714462" w:rsidRPr="00F11156" w:rsidRDefault="00714462" w:rsidP="00223024">
      <w:pPr>
        <w:rPr>
          <w:color w:val="FF0000"/>
        </w:rPr>
      </w:pPr>
    </w:p>
    <w:p w14:paraId="484635BA" w14:textId="055F335B" w:rsidR="00BF36B0" w:rsidRPr="00F11156" w:rsidRDefault="003932B0" w:rsidP="00BF36B0">
      <w:pPr>
        <w:rPr>
          <w:b/>
          <w:color w:val="auto"/>
        </w:rPr>
      </w:pPr>
      <w:r w:rsidRPr="00F11156">
        <w:rPr>
          <w:b/>
          <w:color w:val="auto"/>
        </w:rPr>
        <w:t>Community Conversations on Health Grant Updates:</w:t>
      </w:r>
    </w:p>
    <w:p w14:paraId="0B3C4403" w14:textId="77777777" w:rsidR="00D65F3C" w:rsidRPr="00F11156" w:rsidRDefault="00D65F3C" w:rsidP="00BF36B0">
      <w:pPr>
        <w:rPr>
          <w:bCs/>
          <w:color w:val="auto"/>
        </w:rPr>
      </w:pPr>
    </w:p>
    <w:p w14:paraId="7990DF72" w14:textId="3B050300" w:rsidR="005B027E" w:rsidRDefault="009F0F0A" w:rsidP="00BF36B0">
      <w:pPr>
        <w:rPr>
          <w:bCs/>
          <w:color w:val="auto"/>
        </w:rPr>
      </w:pPr>
      <w:r w:rsidRPr="00F11156">
        <w:rPr>
          <w:bCs/>
          <w:color w:val="auto"/>
        </w:rPr>
        <w:t>Dr. Steven Pont</w:t>
      </w:r>
      <w:r>
        <w:rPr>
          <w:bCs/>
          <w:color w:val="auto"/>
        </w:rPr>
        <w:t xml:space="preserve">, Deputy Commissioner for the Center for Public Health </w:t>
      </w:r>
      <w:r w:rsidR="007F0E37">
        <w:rPr>
          <w:bCs/>
          <w:color w:val="auto"/>
        </w:rPr>
        <w:t>Policy</w:t>
      </w:r>
      <w:r>
        <w:rPr>
          <w:bCs/>
          <w:color w:val="auto"/>
        </w:rPr>
        <w:t xml:space="preserve"> and Practice (CPHPP)</w:t>
      </w:r>
      <w:r w:rsidR="00D65F3C" w:rsidRPr="00F11156">
        <w:rPr>
          <w:bCs/>
          <w:color w:val="auto"/>
        </w:rPr>
        <w:t xml:space="preserve"> </w:t>
      </w:r>
      <w:r w:rsidR="00CA0585">
        <w:rPr>
          <w:bCs/>
          <w:color w:val="auto"/>
        </w:rPr>
        <w:t xml:space="preserve">addressed the committee and shared their goal of </w:t>
      </w:r>
      <w:r w:rsidR="00D65F3C" w:rsidRPr="00F11156">
        <w:rPr>
          <w:bCs/>
          <w:color w:val="auto"/>
        </w:rPr>
        <w:t xml:space="preserve">collaborating with community partners across the state to identify health challenges and assist in finding solutions. </w:t>
      </w:r>
      <w:r w:rsidR="00CA0585">
        <w:rPr>
          <w:bCs/>
          <w:color w:val="auto"/>
        </w:rPr>
        <w:t>He mentioned the importance of</w:t>
      </w:r>
      <w:r w:rsidR="00D65F3C" w:rsidRPr="00F11156">
        <w:rPr>
          <w:bCs/>
          <w:color w:val="auto"/>
        </w:rPr>
        <w:t xml:space="preserve"> providing support to contractors, </w:t>
      </w:r>
      <w:r w:rsidR="00CA0585">
        <w:rPr>
          <w:bCs/>
          <w:color w:val="auto"/>
        </w:rPr>
        <w:t xml:space="preserve">conducting </w:t>
      </w:r>
      <w:r w:rsidR="00830FAC" w:rsidRPr="00F11156">
        <w:rPr>
          <w:bCs/>
          <w:color w:val="auto"/>
        </w:rPr>
        <w:t>evaluati</w:t>
      </w:r>
      <w:r w:rsidR="00C61DB7">
        <w:rPr>
          <w:bCs/>
          <w:color w:val="auto"/>
        </w:rPr>
        <w:t>on</w:t>
      </w:r>
      <w:r w:rsidR="00D65F3C" w:rsidRPr="00F11156">
        <w:rPr>
          <w:bCs/>
          <w:color w:val="auto"/>
        </w:rPr>
        <w:t>, and offering public health support.</w:t>
      </w:r>
    </w:p>
    <w:p w14:paraId="48B5C490" w14:textId="77777777" w:rsidR="00BB7370" w:rsidRPr="00F11156" w:rsidRDefault="00BB7370" w:rsidP="00BF36B0">
      <w:pPr>
        <w:rPr>
          <w:color w:val="auto"/>
        </w:rPr>
      </w:pPr>
    </w:p>
    <w:p w14:paraId="14E036B5" w14:textId="28EF2834" w:rsidR="00587308" w:rsidRPr="00F11156" w:rsidRDefault="00587308" w:rsidP="00587308">
      <w:pPr>
        <w:rPr>
          <w:color w:val="auto"/>
        </w:rPr>
      </w:pPr>
      <w:r w:rsidRPr="00F11156">
        <w:rPr>
          <w:color w:val="auto"/>
        </w:rPr>
        <w:lastRenderedPageBreak/>
        <w:t>Dr. C</w:t>
      </w:r>
      <w:r w:rsidR="0034241D">
        <w:rPr>
          <w:color w:val="auto"/>
        </w:rPr>
        <w:t>ristina</w:t>
      </w:r>
      <w:r w:rsidRPr="00F11156">
        <w:rPr>
          <w:color w:val="auto"/>
        </w:rPr>
        <w:t xml:space="preserve"> Garcia provided information regarding </w:t>
      </w:r>
      <w:r w:rsidR="00830FAC">
        <w:rPr>
          <w:color w:val="auto"/>
        </w:rPr>
        <w:t>LH</w:t>
      </w:r>
      <w:r w:rsidR="00CA0585">
        <w:rPr>
          <w:color w:val="auto"/>
        </w:rPr>
        <w:t>E</w:t>
      </w:r>
      <w:r w:rsidR="00830FAC">
        <w:rPr>
          <w:color w:val="auto"/>
        </w:rPr>
        <w:t xml:space="preserve"> </w:t>
      </w:r>
      <w:r w:rsidRPr="00F11156">
        <w:rPr>
          <w:color w:val="auto"/>
        </w:rPr>
        <w:t xml:space="preserve">funding. She noted that additional </w:t>
      </w:r>
      <w:r w:rsidR="00CA0585">
        <w:rPr>
          <w:color w:val="auto"/>
        </w:rPr>
        <w:t>Community Conversations on Health (</w:t>
      </w:r>
      <w:r w:rsidRPr="00F11156">
        <w:rPr>
          <w:color w:val="auto"/>
        </w:rPr>
        <w:t>CCOH</w:t>
      </w:r>
      <w:r w:rsidR="00CA0585">
        <w:rPr>
          <w:color w:val="auto"/>
        </w:rPr>
        <w:t>)</w:t>
      </w:r>
      <w:r w:rsidRPr="00F11156">
        <w:rPr>
          <w:color w:val="auto"/>
        </w:rPr>
        <w:t xml:space="preserve"> funding was available to all LH</w:t>
      </w:r>
      <w:r w:rsidR="00CA0585">
        <w:rPr>
          <w:color w:val="auto"/>
        </w:rPr>
        <w:t>E</w:t>
      </w:r>
      <w:r w:rsidRPr="00F11156">
        <w:rPr>
          <w:color w:val="auto"/>
        </w:rPr>
        <w:t>s that had an active CCOH contract. A public roundtable involving the CDC and LH</w:t>
      </w:r>
      <w:r w:rsidR="00CA0585">
        <w:rPr>
          <w:color w:val="auto"/>
        </w:rPr>
        <w:t>E</w:t>
      </w:r>
      <w:r w:rsidRPr="00F11156">
        <w:rPr>
          <w:color w:val="auto"/>
        </w:rPr>
        <w:t>s was</w:t>
      </w:r>
      <w:r w:rsidR="00034C08">
        <w:rPr>
          <w:color w:val="auto"/>
        </w:rPr>
        <w:t xml:space="preserve"> </w:t>
      </w:r>
      <w:r w:rsidRPr="00F11156">
        <w:rPr>
          <w:color w:val="auto"/>
        </w:rPr>
        <w:t>mentioned, emphasizing the need to continue finding resources to launch new programs.</w:t>
      </w:r>
    </w:p>
    <w:p w14:paraId="789F6CE1" w14:textId="77777777" w:rsidR="00587308" w:rsidRPr="00F11156" w:rsidRDefault="00587308" w:rsidP="00587308">
      <w:pPr>
        <w:rPr>
          <w:color w:val="auto"/>
        </w:rPr>
      </w:pPr>
    </w:p>
    <w:p w14:paraId="1720FD9C" w14:textId="0A929F3D" w:rsidR="00587308" w:rsidRPr="00F11156" w:rsidRDefault="00830FAC" w:rsidP="00587308">
      <w:pPr>
        <w:rPr>
          <w:color w:val="auto"/>
        </w:rPr>
      </w:pPr>
      <w:r>
        <w:rPr>
          <w:color w:val="auto"/>
        </w:rPr>
        <w:t xml:space="preserve">Ms. </w:t>
      </w:r>
      <w:r w:rsidR="00587308" w:rsidRPr="00F11156">
        <w:rPr>
          <w:color w:val="auto"/>
        </w:rPr>
        <w:t>Jessica Hyde addressed the committee regarding a roundtable event held by the Texas Department of Health Foundation and the Texas Department of Agriculture’s State Office of Rural Health on November 18</w:t>
      </w:r>
      <w:r w:rsidR="00D0288A">
        <w:rPr>
          <w:color w:val="auto"/>
        </w:rPr>
        <w:t>, 2024</w:t>
      </w:r>
      <w:r w:rsidR="00587308" w:rsidRPr="00F11156">
        <w:rPr>
          <w:color w:val="auto"/>
        </w:rPr>
        <w:t>. Various presenters and experts discussed the implementation and sustainability of community models aimed at facilitating change within communities. The Public Health Partnership Advancement initiative seeks to proactively engage with foundations, nonprofits, and other state agencies to identify opportunities for resource sharing or mission alignment with DSHS programs and other partners.</w:t>
      </w:r>
    </w:p>
    <w:p w14:paraId="67AE058A" w14:textId="77777777" w:rsidR="00587308" w:rsidRPr="00F11156" w:rsidRDefault="00587308" w:rsidP="00587308">
      <w:pPr>
        <w:rPr>
          <w:color w:val="auto"/>
        </w:rPr>
      </w:pPr>
    </w:p>
    <w:p w14:paraId="4306F3D6" w14:textId="2CF8C900" w:rsidR="008E1689" w:rsidRPr="00F11156" w:rsidRDefault="00830FAC" w:rsidP="00587308">
      <w:pPr>
        <w:rPr>
          <w:color w:val="auto"/>
        </w:rPr>
      </w:pPr>
      <w:r>
        <w:rPr>
          <w:color w:val="auto"/>
        </w:rPr>
        <w:t xml:space="preserve">Ms. </w:t>
      </w:r>
      <w:r w:rsidR="00587308" w:rsidRPr="00F11156">
        <w:rPr>
          <w:color w:val="auto"/>
        </w:rPr>
        <w:t>Courtney Dezendorf presented updates from the Office of Practice and Learning, which encompasses internship and fellowship programs designed to enhance the relevance of education to public health practice. Her presentation highlighted efforts to facilitate connections, communication, and trust between academic institutions and public health departments. The statewide objective is to prepare, educate, and train the public health workforce while supporting public health careers and accelerating the translation of research into practice. Additionally, the Texas Public Health Fellowship is a one-year, paid training program focused on professional development and building a public health workforce pipeline.</w:t>
      </w:r>
      <w:r w:rsidR="00CA0585">
        <w:rPr>
          <w:color w:val="auto"/>
        </w:rPr>
        <w:t xml:space="preserve"> These fellows are hosted by DSHS Public Health Regions and LHEs.</w:t>
      </w:r>
    </w:p>
    <w:p w14:paraId="7D9EA4F2" w14:textId="77777777" w:rsidR="00BF36B0" w:rsidRDefault="00BF36B0" w:rsidP="00BF36B0">
      <w:pPr>
        <w:rPr>
          <w:bCs/>
          <w:color w:val="FF0000"/>
        </w:rPr>
      </w:pPr>
    </w:p>
    <w:p w14:paraId="2D93A977" w14:textId="77777777" w:rsidR="00714462" w:rsidRPr="00F11156" w:rsidRDefault="00714462" w:rsidP="00BF36B0">
      <w:pPr>
        <w:rPr>
          <w:bCs/>
          <w:color w:val="FF0000"/>
        </w:rPr>
      </w:pPr>
    </w:p>
    <w:p w14:paraId="582E8681" w14:textId="56E03E8A" w:rsidR="00BF36B0" w:rsidRPr="00F11156" w:rsidRDefault="00F05395" w:rsidP="00BF36B0">
      <w:pPr>
        <w:rPr>
          <w:b/>
          <w:color w:val="auto"/>
        </w:rPr>
      </w:pPr>
      <w:r w:rsidRPr="00F11156">
        <w:rPr>
          <w:b/>
          <w:color w:val="auto"/>
        </w:rPr>
        <w:t>Annual PHFPC Report Preparation:</w:t>
      </w:r>
    </w:p>
    <w:p w14:paraId="5B9409DE" w14:textId="77777777" w:rsidR="008D32C0" w:rsidRPr="00F11156" w:rsidRDefault="008D32C0" w:rsidP="00BF36B0">
      <w:pPr>
        <w:rPr>
          <w:color w:val="auto"/>
        </w:rPr>
      </w:pPr>
    </w:p>
    <w:p w14:paraId="3BDB6817" w14:textId="63D6A963" w:rsidR="008D32C0" w:rsidRPr="00F11156" w:rsidRDefault="008D32C0" w:rsidP="00BF36B0">
      <w:pPr>
        <w:rPr>
          <w:color w:val="auto"/>
        </w:rPr>
      </w:pPr>
      <w:r w:rsidRPr="00F11156">
        <w:rPr>
          <w:color w:val="auto"/>
        </w:rPr>
        <w:t>Ms. Glenna Laughlin stated that the finalized PHFPC annual report and recommendations have been posted online to the</w:t>
      </w:r>
      <w:r w:rsidR="00CA0585">
        <w:rPr>
          <w:color w:val="auto"/>
        </w:rPr>
        <w:t xml:space="preserve"> DSHS</w:t>
      </w:r>
      <w:r w:rsidRPr="00F11156">
        <w:rPr>
          <w:color w:val="auto"/>
        </w:rPr>
        <w:t xml:space="preserve"> legislati</w:t>
      </w:r>
      <w:r w:rsidR="00CA0585">
        <w:rPr>
          <w:color w:val="auto"/>
        </w:rPr>
        <w:t>ve reports</w:t>
      </w:r>
      <w:r w:rsidRPr="00F11156">
        <w:rPr>
          <w:color w:val="auto"/>
        </w:rPr>
        <w:t xml:space="preserve"> page.</w:t>
      </w:r>
    </w:p>
    <w:p w14:paraId="6D51E4FC" w14:textId="79CA9845" w:rsidR="00223024" w:rsidRDefault="00223024" w:rsidP="00BF36B0">
      <w:pPr>
        <w:rPr>
          <w:color w:val="auto"/>
        </w:rPr>
      </w:pPr>
    </w:p>
    <w:p w14:paraId="65B8D5A9" w14:textId="77777777" w:rsidR="00714462" w:rsidRPr="00F11156" w:rsidRDefault="00714462" w:rsidP="00BF36B0">
      <w:pPr>
        <w:rPr>
          <w:color w:val="auto"/>
        </w:rPr>
      </w:pPr>
    </w:p>
    <w:p w14:paraId="04E3C447" w14:textId="0F09FC4B" w:rsidR="00BF36B0" w:rsidRPr="00F11156" w:rsidRDefault="00BF36B0" w:rsidP="00BF36B0">
      <w:pPr>
        <w:rPr>
          <w:b/>
          <w:color w:val="auto"/>
        </w:rPr>
      </w:pPr>
      <w:r w:rsidRPr="00F11156">
        <w:rPr>
          <w:b/>
          <w:color w:val="auto"/>
        </w:rPr>
        <w:t>Public Comment:</w:t>
      </w:r>
    </w:p>
    <w:p w14:paraId="0D207D53" w14:textId="77777777" w:rsidR="00F05395" w:rsidRPr="00F11156" w:rsidRDefault="00F05395" w:rsidP="00BF36B0">
      <w:pPr>
        <w:rPr>
          <w:color w:val="auto"/>
        </w:rPr>
      </w:pPr>
    </w:p>
    <w:p w14:paraId="30ED8E7E" w14:textId="77777777" w:rsidR="00BF36B0" w:rsidRPr="00F11156" w:rsidRDefault="00BF36B0" w:rsidP="00BF36B0">
      <w:pPr>
        <w:rPr>
          <w:color w:val="auto"/>
        </w:rPr>
      </w:pPr>
      <w:r w:rsidRPr="00F11156">
        <w:rPr>
          <w:color w:val="auto"/>
        </w:rPr>
        <w:t>No public comment at this time.</w:t>
      </w:r>
    </w:p>
    <w:p w14:paraId="2480422E" w14:textId="77777777" w:rsidR="00BF36B0" w:rsidRDefault="00BF36B0" w:rsidP="00BF36B0">
      <w:pPr>
        <w:rPr>
          <w:color w:val="auto"/>
        </w:rPr>
      </w:pPr>
    </w:p>
    <w:p w14:paraId="61EE1ADD" w14:textId="77777777" w:rsidR="00714462" w:rsidRPr="00F11156" w:rsidRDefault="00714462" w:rsidP="00BF36B0">
      <w:pPr>
        <w:rPr>
          <w:color w:val="auto"/>
        </w:rPr>
      </w:pPr>
    </w:p>
    <w:p w14:paraId="734F54AA" w14:textId="04C87385" w:rsidR="00BF36B0" w:rsidRPr="00F11156" w:rsidRDefault="00BF36B0" w:rsidP="00BF36B0">
      <w:pPr>
        <w:rPr>
          <w:color w:val="auto"/>
        </w:rPr>
      </w:pPr>
      <w:r w:rsidRPr="00F11156">
        <w:rPr>
          <w:b/>
          <w:color w:val="auto"/>
        </w:rPr>
        <w:lastRenderedPageBreak/>
        <w:t>Timelines, Next steps, Announcements, and Future Meeting Dates</w:t>
      </w:r>
      <w:r w:rsidR="00C33007" w:rsidRPr="00F11156">
        <w:rPr>
          <w:b/>
          <w:color w:val="auto"/>
        </w:rPr>
        <w:t>:</w:t>
      </w:r>
      <w:r w:rsidRPr="00F11156">
        <w:rPr>
          <w:color w:val="auto"/>
        </w:rPr>
        <w:t xml:space="preserve"> </w:t>
      </w:r>
    </w:p>
    <w:p w14:paraId="4572FB8E" w14:textId="77777777" w:rsidR="008D32C0" w:rsidRPr="00F11156" w:rsidRDefault="008D32C0" w:rsidP="00BF36B0">
      <w:pPr>
        <w:rPr>
          <w:color w:val="auto"/>
        </w:rPr>
      </w:pPr>
    </w:p>
    <w:p w14:paraId="37651FE5" w14:textId="013EABDB" w:rsidR="008D32C0" w:rsidRPr="008D32C0" w:rsidRDefault="008D32C0" w:rsidP="00BF36B0">
      <w:pPr>
        <w:rPr>
          <w:color w:val="auto"/>
        </w:rPr>
      </w:pPr>
      <w:r w:rsidRPr="00F11156">
        <w:rPr>
          <w:color w:val="auto"/>
        </w:rPr>
        <w:t xml:space="preserve">The next meeting date is scheduled for February 12, 2025. Three </w:t>
      </w:r>
      <w:r w:rsidR="00CA0585">
        <w:rPr>
          <w:color w:val="auto"/>
        </w:rPr>
        <w:t xml:space="preserve">committee </w:t>
      </w:r>
      <w:r w:rsidRPr="00F11156">
        <w:rPr>
          <w:color w:val="auto"/>
        </w:rPr>
        <w:t>positions are expiring this year: Dr. Emily Prot, Dr. Julie St. John, and Mr. Steven Williams, whose terms will expire in February. An all-call for nominations has been sent out, with names due back by mid-January.</w:t>
      </w:r>
    </w:p>
    <w:p w14:paraId="00F39FF7" w14:textId="77777777" w:rsidR="00BF36B0" w:rsidRDefault="00BF36B0" w:rsidP="00BF36B0">
      <w:pPr>
        <w:rPr>
          <w:b/>
          <w:color w:val="FF0000"/>
        </w:rPr>
      </w:pPr>
    </w:p>
    <w:p w14:paraId="61C19366" w14:textId="77777777" w:rsidR="00714462" w:rsidRPr="006E51FE" w:rsidRDefault="00714462" w:rsidP="00BF36B0">
      <w:pPr>
        <w:rPr>
          <w:b/>
          <w:color w:val="FF0000"/>
        </w:rPr>
      </w:pPr>
    </w:p>
    <w:p w14:paraId="6F80B849" w14:textId="58A31E26" w:rsidR="00C33007" w:rsidRPr="00F05395" w:rsidRDefault="00BF36B0" w:rsidP="00BF36B0">
      <w:pPr>
        <w:rPr>
          <w:b/>
          <w:color w:val="auto"/>
        </w:rPr>
      </w:pPr>
      <w:r w:rsidRPr="00F05395">
        <w:rPr>
          <w:b/>
          <w:color w:val="auto"/>
        </w:rPr>
        <w:t>Adjourn</w:t>
      </w:r>
      <w:r w:rsidR="00C33007" w:rsidRPr="00F05395">
        <w:rPr>
          <w:b/>
          <w:color w:val="auto"/>
        </w:rPr>
        <w:t>:</w:t>
      </w:r>
    </w:p>
    <w:p w14:paraId="05278C5A" w14:textId="6A3A7541" w:rsidR="00BF36B0" w:rsidRPr="00695FF0" w:rsidRDefault="00BF36B0" w:rsidP="00BF36B0">
      <w:pPr>
        <w:rPr>
          <w:color w:val="auto"/>
        </w:rPr>
      </w:pPr>
      <w:r w:rsidRPr="00695FF0">
        <w:rPr>
          <w:color w:val="auto"/>
        </w:rPr>
        <w:t xml:space="preserve">Dr. </w:t>
      </w:r>
      <w:r w:rsidR="00695FF0" w:rsidRPr="00695FF0">
        <w:rPr>
          <w:color w:val="auto"/>
        </w:rPr>
        <w:t xml:space="preserve">Philip </w:t>
      </w:r>
      <w:r w:rsidRPr="00695FF0">
        <w:rPr>
          <w:color w:val="auto"/>
        </w:rPr>
        <w:t>Huang made a motion to adjourn the meeting</w:t>
      </w:r>
      <w:r w:rsidR="00CA0585">
        <w:rPr>
          <w:color w:val="auto"/>
        </w:rPr>
        <w:t>.</w:t>
      </w:r>
      <w:r w:rsidR="00695FF0">
        <w:rPr>
          <w:color w:val="auto"/>
        </w:rPr>
        <w:t xml:space="preserve"> </w:t>
      </w:r>
      <w:r w:rsidR="00695FF0" w:rsidRPr="00695FF0">
        <w:rPr>
          <w:color w:val="auto"/>
        </w:rPr>
        <w:t xml:space="preserve">Ms. </w:t>
      </w:r>
      <w:r w:rsidR="006B2898">
        <w:rPr>
          <w:color w:val="auto"/>
        </w:rPr>
        <w:t>Sharon Whitley</w:t>
      </w:r>
      <w:r w:rsidRPr="00695FF0">
        <w:rPr>
          <w:color w:val="auto"/>
        </w:rPr>
        <w:t xml:space="preserve"> seconded the motion. Motion carried. Meeting adjourned.</w:t>
      </w:r>
    </w:p>
    <w:p w14:paraId="59400833" w14:textId="77777777" w:rsidR="00BF36B0" w:rsidRPr="006E51FE" w:rsidRDefault="00BF36B0" w:rsidP="00BF36B0">
      <w:pPr>
        <w:tabs>
          <w:tab w:val="left" w:pos="360"/>
          <w:tab w:val="left" w:pos="720"/>
        </w:tabs>
        <w:autoSpaceDE w:val="0"/>
        <w:autoSpaceDN w:val="0"/>
        <w:adjustRightInd w:val="0"/>
        <w:jc w:val="both"/>
        <w:rPr>
          <w:color w:val="FF0000"/>
        </w:rPr>
      </w:pPr>
    </w:p>
    <w:p w14:paraId="08876C84" w14:textId="77777777" w:rsidR="00BF36B0" w:rsidRPr="00F05395" w:rsidRDefault="00BF36B0" w:rsidP="00BF36B0">
      <w:pPr>
        <w:tabs>
          <w:tab w:val="left" w:pos="360"/>
          <w:tab w:val="left" w:pos="720"/>
        </w:tabs>
        <w:autoSpaceDE w:val="0"/>
        <w:autoSpaceDN w:val="0"/>
        <w:adjustRightInd w:val="0"/>
        <w:jc w:val="both"/>
        <w:rPr>
          <w:noProof/>
          <w:color w:val="auto"/>
        </w:rPr>
      </w:pPr>
      <w:r w:rsidRPr="00F05395">
        <w:rPr>
          <w:color w:val="auto"/>
        </w:rPr>
        <w:t>Approved:</w:t>
      </w:r>
      <w:r w:rsidRPr="00F05395">
        <w:rPr>
          <w:noProof/>
          <w:color w:val="auto"/>
        </w:rPr>
        <w:tab/>
      </w:r>
      <w:r w:rsidRPr="00F05395">
        <w:rPr>
          <w:noProof/>
          <w:color w:val="auto"/>
        </w:rPr>
        <w:tab/>
      </w:r>
    </w:p>
    <w:p w14:paraId="4E5AAB37" w14:textId="77777777" w:rsidR="00BF36B0" w:rsidRPr="00F05395" w:rsidRDefault="00BF36B0" w:rsidP="00BF36B0">
      <w:pPr>
        <w:tabs>
          <w:tab w:val="left" w:pos="360"/>
          <w:tab w:val="left" w:pos="720"/>
        </w:tabs>
        <w:autoSpaceDE w:val="0"/>
        <w:autoSpaceDN w:val="0"/>
        <w:adjustRightInd w:val="0"/>
        <w:jc w:val="both"/>
        <w:rPr>
          <w:noProof/>
          <w:color w:val="auto"/>
        </w:rPr>
      </w:pPr>
    </w:p>
    <w:p w14:paraId="07673DB7" w14:textId="77777777" w:rsidR="00BF36B0" w:rsidRPr="00F05395" w:rsidRDefault="00BF36B0" w:rsidP="00BF36B0">
      <w:pPr>
        <w:tabs>
          <w:tab w:val="left" w:pos="360"/>
          <w:tab w:val="left" w:pos="720"/>
        </w:tabs>
        <w:autoSpaceDE w:val="0"/>
        <w:autoSpaceDN w:val="0"/>
        <w:adjustRightInd w:val="0"/>
        <w:jc w:val="both"/>
        <w:rPr>
          <w:color w:val="auto"/>
        </w:rPr>
      </w:pPr>
      <w:r w:rsidRPr="00F05395">
        <w:rPr>
          <w:color w:val="auto"/>
        </w:rPr>
        <w:t>__________________________________________________________</w:t>
      </w:r>
    </w:p>
    <w:p w14:paraId="7A1EF066" w14:textId="60C923D0" w:rsidR="006D70DE" w:rsidRPr="00F05395" w:rsidRDefault="00BF36B0" w:rsidP="00D71871">
      <w:pPr>
        <w:tabs>
          <w:tab w:val="left" w:pos="360"/>
          <w:tab w:val="left" w:pos="720"/>
        </w:tabs>
        <w:autoSpaceDE w:val="0"/>
        <w:autoSpaceDN w:val="0"/>
        <w:adjustRightInd w:val="0"/>
        <w:jc w:val="both"/>
        <w:rPr>
          <w:color w:val="auto"/>
        </w:rPr>
      </w:pPr>
      <w:r w:rsidRPr="00F05395">
        <w:rPr>
          <w:color w:val="auto"/>
        </w:rPr>
        <w:t>Stephen L. Williams, Committee Chair                   Date</w:t>
      </w:r>
    </w:p>
    <w:sectPr w:rsidR="006D70DE" w:rsidRPr="00F05395" w:rsidSect="00FE0BD4">
      <w:headerReference w:type="default" r:id="rId10"/>
      <w:headerReference w:type="first" r:id="rId11"/>
      <w:footerReference w:type="first" r:id="rId12"/>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FFA5" w14:textId="77777777" w:rsidR="009A57C3" w:rsidRDefault="009A57C3" w:rsidP="00CE404B">
      <w:r>
        <w:separator/>
      </w:r>
    </w:p>
  </w:endnote>
  <w:endnote w:type="continuationSeparator" w:id="0">
    <w:p w14:paraId="1780A262" w14:textId="77777777" w:rsidR="009A57C3" w:rsidRDefault="009A57C3"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008394A2"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r w:rsidR="00034C08" w:rsidRPr="00FE0BD4">
      <w:rPr>
        <w:rFonts w:ascii="Segoe UI Semibold" w:hAnsi="Segoe UI Semibold"/>
        <w:color w:val="022167" w:themeColor="text1"/>
        <w:sz w:val="18"/>
        <w:szCs w:val="18"/>
      </w:rPr>
      <w:t>Texas 78714</w:t>
    </w:r>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6F74" w14:textId="77777777" w:rsidR="009A57C3" w:rsidRDefault="009A57C3" w:rsidP="00CE404B">
      <w:r>
        <w:separator/>
      </w:r>
    </w:p>
  </w:footnote>
  <w:footnote w:type="continuationSeparator" w:id="0">
    <w:p w14:paraId="13E9ECF3" w14:textId="77777777" w:rsidR="009A57C3" w:rsidRDefault="009A57C3"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6F3B147F" w14:textId="488E375C" w:rsidR="002A3CB3" w:rsidRDefault="005A0919" w:rsidP="00012332">
    <w:pPr>
      <w:pStyle w:val="Header"/>
    </w:pPr>
    <w:r>
      <w:t xml:space="preserve">June </w:t>
    </w:r>
    <w:r w:rsidR="002A3CB3">
      <w:t>12</w:t>
    </w:r>
    <w:r>
      <w:t>, 202</w:t>
    </w:r>
    <w:r w:rsidR="002A3CB3">
      <w:t>4</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C66F2"/>
    <w:multiLevelType w:val="multilevel"/>
    <w:tmpl w:val="4C68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7D554A"/>
    <w:multiLevelType w:val="hybridMultilevel"/>
    <w:tmpl w:val="9B383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B49B8"/>
    <w:multiLevelType w:val="multilevel"/>
    <w:tmpl w:val="6270D70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348921265">
    <w:abstractNumId w:val="1"/>
  </w:num>
  <w:num w:numId="2" w16cid:durableId="846407521">
    <w:abstractNumId w:val="0"/>
  </w:num>
  <w:num w:numId="3" w16cid:durableId="1745492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490D"/>
    <w:rsid w:val="00012332"/>
    <w:rsid w:val="000128AB"/>
    <w:rsid w:val="000157B7"/>
    <w:rsid w:val="000204E1"/>
    <w:rsid w:val="00021FA0"/>
    <w:rsid w:val="000320B4"/>
    <w:rsid w:val="00034C08"/>
    <w:rsid w:val="000427F2"/>
    <w:rsid w:val="0004311E"/>
    <w:rsid w:val="000634CA"/>
    <w:rsid w:val="00064558"/>
    <w:rsid w:val="00064962"/>
    <w:rsid w:val="0007279A"/>
    <w:rsid w:val="000747A2"/>
    <w:rsid w:val="0008021A"/>
    <w:rsid w:val="00092F4F"/>
    <w:rsid w:val="00093E09"/>
    <w:rsid w:val="000A5243"/>
    <w:rsid w:val="000A5C52"/>
    <w:rsid w:val="000B2BBD"/>
    <w:rsid w:val="000C5177"/>
    <w:rsid w:val="000D57BE"/>
    <w:rsid w:val="000E4519"/>
    <w:rsid w:val="00107E1B"/>
    <w:rsid w:val="00130B81"/>
    <w:rsid w:val="00132A45"/>
    <w:rsid w:val="00134A8E"/>
    <w:rsid w:val="00140EC9"/>
    <w:rsid w:val="00141813"/>
    <w:rsid w:val="001472B9"/>
    <w:rsid w:val="00152023"/>
    <w:rsid w:val="0015270D"/>
    <w:rsid w:val="00154E80"/>
    <w:rsid w:val="001572B0"/>
    <w:rsid w:val="00160906"/>
    <w:rsid w:val="00162908"/>
    <w:rsid w:val="001665A1"/>
    <w:rsid w:val="00170CFB"/>
    <w:rsid w:val="00174497"/>
    <w:rsid w:val="001772E2"/>
    <w:rsid w:val="00183A71"/>
    <w:rsid w:val="00184889"/>
    <w:rsid w:val="001A562E"/>
    <w:rsid w:val="001B3F43"/>
    <w:rsid w:val="001B6515"/>
    <w:rsid w:val="001C2530"/>
    <w:rsid w:val="001C49C8"/>
    <w:rsid w:val="001D07F2"/>
    <w:rsid w:val="001D6D21"/>
    <w:rsid w:val="001F0B07"/>
    <w:rsid w:val="00200A86"/>
    <w:rsid w:val="00205799"/>
    <w:rsid w:val="002077FF"/>
    <w:rsid w:val="002145B0"/>
    <w:rsid w:val="002176B6"/>
    <w:rsid w:val="002214DC"/>
    <w:rsid w:val="00223024"/>
    <w:rsid w:val="00255C10"/>
    <w:rsid w:val="00271A91"/>
    <w:rsid w:val="00290219"/>
    <w:rsid w:val="002929A3"/>
    <w:rsid w:val="002A3A6A"/>
    <w:rsid w:val="002A3CB3"/>
    <w:rsid w:val="002B5155"/>
    <w:rsid w:val="002C112E"/>
    <w:rsid w:val="002C3BA6"/>
    <w:rsid w:val="002E4C90"/>
    <w:rsid w:val="00300681"/>
    <w:rsid w:val="00302387"/>
    <w:rsid w:val="0031271E"/>
    <w:rsid w:val="00323EEC"/>
    <w:rsid w:val="00325F18"/>
    <w:rsid w:val="0034241D"/>
    <w:rsid w:val="00342CDA"/>
    <w:rsid w:val="00351072"/>
    <w:rsid w:val="00371066"/>
    <w:rsid w:val="00377E99"/>
    <w:rsid w:val="00385756"/>
    <w:rsid w:val="003932B0"/>
    <w:rsid w:val="003A5112"/>
    <w:rsid w:val="003B34C2"/>
    <w:rsid w:val="003B470A"/>
    <w:rsid w:val="003C13EE"/>
    <w:rsid w:val="003E167D"/>
    <w:rsid w:val="003F0B8C"/>
    <w:rsid w:val="004023B6"/>
    <w:rsid w:val="00406187"/>
    <w:rsid w:val="00426FDD"/>
    <w:rsid w:val="00444F98"/>
    <w:rsid w:val="004517FF"/>
    <w:rsid w:val="00454CCA"/>
    <w:rsid w:val="00480A42"/>
    <w:rsid w:val="00490577"/>
    <w:rsid w:val="00493588"/>
    <w:rsid w:val="0049722E"/>
    <w:rsid w:val="00497391"/>
    <w:rsid w:val="004979B1"/>
    <w:rsid w:val="004A0EC5"/>
    <w:rsid w:val="004A2A10"/>
    <w:rsid w:val="004A3CC6"/>
    <w:rsid w:val="004A63DD"/>
    <w:rsid w:val="004B6B55"/>
    <w:rsid w:val="004C42B4"/>
    <w:rsid w:val="004D10F7"/>
    <w:rsid w:val="004D3B9A"/>
    <w:rsid w:val="004F18F8"/>
    <w:rsid w:val="004F50FB"/>
    <w:rsid w:val="00521024"/>
    <w:rsid w:val="00523045"/>
    <w:rsid w:val="005247CB"/>
    <w:rsid w:val="0054077C"/>
    <w:rsid w:val="0054456A"/>
    <w:rsid w:val="0054596D"/>
    <w:rsid w:val="0056286B"/>
    <w:rsid w:val="00587308"/>
    <w:rsid w:val="00597BE4"/>
    <w:rsid w:val="005A0919"/>
    <w:rsid w:val="005A5D5C"/>
    <w:rsid w:val="005B027E"/>
    <w:rsid w:val="005B307D"/>
    <w:rsid w:val="005B4DEA"/>
    <w:rsid w:val="005C19C4"/>
    <w:rsid w:val="005E0C93"/>
    <w:rsid w:val="00607F37"/>
    <w:rsid w:val="00611851"/>
    <w:rsid w:val="006160F8"/>
    <w:rsid w:val="00626F0C"/>
    <w:rsid w:val="00666C00"/>
    <w:rsid w:val="00666F4D"/>
    <w:rsid w:val="00670B45"/>
    <w:rsid w:val="00674ED5"/>
    <w:rsid w:val="00695FF0"/>
    <w:rsid w:val="006A164E"/>
    <w:rsid w:val="006A607C"/>
    <w:rsid w:val="006B2898"/>
    <w:rsid w:val="006B4E1A"/>
    <w:rsid w:val="006B4FA2"/>
    <w:rsid w:val="006D66D6"/>
    <w:rsid w:val="006D70DE"/>
    <w:rsid w:val="006E213F"/>
    <w:rsid w:val="006E51FE"/>
    <w:rsid w:val="006E6967"/>
    <w:rsid w:val="00706DB1"/>
    <w:rsid w:val="007075F9"/>
    <w:rsid w:val="00711D95"/>
    <w:rsid w:val="00712115"/>
    <w:rsid w:val="00714462"/>
    <w:rsid w:val="0072087B"/>
    <w:rsid w:val="00732968"/>
    <w:rsid w:val="0073799D"/>
    <w:rsid w:val="00743154"/>
    <w:rsid w:val="0074597E"/>
    <w:rsid w:val="00747ADB"/>
    <w:rsid w:val="00750CBB"/>
    <w:rsid w:val="00773463"/>
    <w:rsid w:val="007940BB"/>
    <w:rsid w:val="007B0635"/>
    <w:rsid w:val="007B54E0"/>
    <w:rsid w:val="007D0065"/>
    <w:rsid w:val="007D7A45"/>
    <w:rsid w:val="007E2AAA"/>
    <w:rsid w:val="007F0277"/>
    <w:rsid w:val="007F0E37"/>
    <w:rsid w:val="007F3FA0"/>
    <w:rsid w:val="007F5E08"/>
    <w:rsid w:val="007F7E45"/>
    <w:rsid w:val="00804EF5"/>
    <w:rsid w:val="008179F2"/>
    <w:rsid w:val="00823794"/>
    <w:rsid w:val="00830FAC"/>
    <w:rsid w:val="0083137B"/>
    <w:rsid w:val="00844A38"/>
    <w:rsid w:val="0085208B"/>
    <w:rsid w:val="0086319C"/>
    <w:rsid w:val="00867C71"/>
    <w:rsid w:val="00871FB6"/>
    <w:rsid w:val="008A3202"/>
    <w:rsid w:val="008C716E"/>
    <w:rsid w:val="008D0DE3"/>
    <w:rsid w:val="008D32C0"/>
    <w:rsid w:val="008D4A62"/>
    <w:rsid w:val="008E1689"/>
    <w:rsid w:val="008F1535"/>
    <w:rsid w:val="00907156"/>
    <w:rsid w:val="0091202E"/>
    <w:rsid w:val="00913C01"/>
    <w:rsid w:val="00932EBE"/>
    <w:rsid w:val="00942885"/>
    <w:rsid w:val="00955603"/>
    <w:rsid w:val="00975598"/>
    <w:rsid w:val="00977B9B"/>
    <w:rsid w:val="009833EC"/>
    <w:rsid w:val="009A5587"/>
    <w:rsid w:val="009A57C3"/>
    <w:rsid w:val="009B3328"/>
    <w:rsid w:val="009D6F74"/>
    <w:rsid w:val="009E148A"/>
    <w:rsid w:val="009F0F0A"/>
    <w:rsid w:val="009F5FAD"/>
    <w:rsid w:val="00A04DAE"/>
    <w:rsid w:val="00A233E2"/>
    <w:rsid w:val="00A36702"/>
    <w:rsid w:val="00A41109"/>
    <w:rsid w:val="00A4119B"/>
    <w:rsid w:val="00A5367B"/>
    <w:rsid w:val="00A63E96"/>
    <w:rsid w:val="00A63F93"/>
    <w:rsid w:val="00A71045"/>
    <w:rsid w:val="00A82672"/>
    <w:rsid w:val="00A90C30"/>
    <w:rsid w:val="00AD29FA"/>
    <w:rsid w:val="00AE40F8"/>
    <w:rsid w:val="00AE6EFD"/>
    <w:rsid w:val="00AF2D95"/>
    <w:rsid w:val="00B05A60"/>
    <w:rsid w:val="00B10BDE"/>
    <w:rsid w:val="00B2667A"/>
    <w:rsid w:val="00B31265"/>
    <w:rsid w:val="00B41047"/>
    <w:rsid w:val="00B64967"/>
    <w:rsid w:val="00B86836"/>
    <w:rsid w:val="00B91755"/>
    <w:rsid w:val="00B94195"/>
    <w:rsid w:val="00B94FE1"/>
    <w:rsid w:val="00B96CD8"/>
    <w:rsid w:val="00BA314A"/>
    <w:rsid w:val="00BB5A3D"/>
    <w:rsid w:val="00BB7370"/>
    <w:rsid w:val="00BC22F6"/>
    <w:rsid w:val="00BC2559"/>
    <w:rsid w:val="00BC30DC"/>
    <w:rsid w:val="00BC4C07"/>
    <w:rsid w:val="00BC580F"/>
    <w:rsid w:val="00BC6265"/>
    <w:rsid w:val="00BD57E6"/>
    <w:rsid w:val="00BE657D"/>
    <w:rsid w:val="00BF02F2"/>
    <w:rsid w:val="00BF0CF3"/>
    <w:rsid w:val="00BF36B0"/>
    <w:rsid w:val="00BF641C"/>
    <w:rsid w:val="00C210A1"/>
    <w:rsid w:val="00C26DD7"/>
    <w:rsid w:val="00C31D15"/>
    <w:rsid w:val="00C33007"/>
    <w:rsid w:val="00C35ECF"/>
    <w:rsid w:val="00C43794"/>
    <w:rsid w:val="00C45370"/>
    <w:rsid w:val="00C55D88"/>
    <w:rsid w:val="00C61DB7"/>
    <w:rsid w:val="00C66D21"/>
    <w:rsid w:val="00C7398A"/>
    <w:rsid w:val="00CA0585"/>
    <w:rsid w:val="00CA4030"/>
    <w:rsid w:val="00CB2CAC"/>
    <w:rsid w:val="00CC2307"/>
    <w:rsid w:val="00CD03EF"/>
    <w:rsid w:val="00CD5892"/>
    <w:rsid w:val="00CD7B28"/>
    <w:rsid w:val="00CE404B"/>
    <w:rsid w:val="00CF5023"/>
    <w:rsid w:val="00D0288A"/>
    <w:rsid w:val="00D03B68"/>
    <w:rsid w:val="00D03DCF"/>
    <w:rsid w:val="00D04406"/>
    <w:rsid w:val="00D07E27"/>
    <w:rsid w:val="00D14118"/>
    <w:rsid w:val="00D21F93"/>
    <w:rsid w:val="00D2506C"/>
    <w:rsid w:val="00D26E42"/>
    <w:rsid w:val="00D30420"/>
    <w:rsid w:val="00D421DF"/>
    <w:rsid w:val="00D44961"/>
    <w:rsid w:val="00D44A9C"/>
    <w:rsid w:val="00D52795"/>
    <w:rsid w:val="00D63AF2"/>
    <w:rsid w:val="00D65F3C"/>
    <w:rsid w:val="00D71871"/>
    <w:rsid w:val="00D87489"/>
    <w:rsid w:val="00D9303D"/>
    <w:rsid w:val="00DA120C"/>
    <w:rsid w:val="00DB4B4A"/>
    <w:rsid w:val="00DC4C3C"/>
    <w:rsid w:val="00DC5D74"/>
    <w:rsid w:val="00DE6677"/>
    <w:rsid w:val="00E13748"/>
    <w:rsid w:val="00E13ABB"/>
    <w:rsid w:val="00E13C69"/>
    <w:rsid w:val="00E14DDC"/>
    <w:rsid w:val="00E332FE"/>
    <w:rsid w:val="00E755FD"/>
    <w:rsid w:val="00E76A8D"/>
    <w:rsid w:val="00E76EB2"/>
    <w:rsid w:val="00E85FD8"/>
    <w:rsid w:val="00E90351"/>
    <w:rsid w:val="00EA1A80"/>
    <w:rsid w:val="00EB3BA8"/>
    <w:rsid w:val="00EC0327"/>
    <w:rsid w:val="00EC333D"/>
    <w:rsid w:val="00ED6AD9"/>
    <w:rsid w:val="00EE3234"/>
    <w:rsid w:val="00EE3A64"/>
    <w:rsid w:val="00EE471C"/>
    <w:rsid w:val="00EF3072"/>
    <w:rsid w:val="00F05395"/>
    <w:rsid w:val="00F065CE"/>
    <w:rsid w:val="00F11156"/>
    <w:rsid w:val="00F22FDB"/>
    <w:rsid w:val="00F25E20"/>
    <w:rsid w:val="00F45A6D"/>
    <w:rsid w:val="00F46945"/>
    <w:rsid w:val="00F50E45"/>
    <w:rsid w:val="00F55258"/>
    <w:rsid w:val="00F744DC"/>
    <w:rsid w:val="00F93E44"/>
    <w:rsid w:val="00FA3542"/>
    <w:rsid w:val="00FE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1A664"/>
  <w15:docId w15:val="{3A374B7D-D571-463E-B8FC-B061A703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paragraph" w:styleId="ListParagraph">
    <w:name w:val="List Paragraph"/>
    <w:basedOn w:val="Normal"/>
    <w:uiPriority w:val="34"/>
    <w:qFormat/>
    <w:rsid w:val="004D10F7"/>
    <w:pPr>
      <w:ind w:left="720"/>
      <w:contextualSpacing/>
    </w:pPr>
  </w:style>
  <w:style w:type="paragraph" w:styleId="Revision">
    <w:name w:val="Revision"/>
    <w:hidden/>
    <w:uiPriority w:val="99"/>
    <w:semiHidden/>
    <w:rsid w:val="006A164E"/>
    <w:rPr>
      <w:color w:val="000000" w:themeColor="text2"/>
    </w:rPr>
  </w:style>
  <w:style w:type="character" w:styleId="CommentReference">
    <w:name w:val="annotation reference"/>
    <w:basedOn w:val="DefaultParagraphFont"/>
    <w:uiPriority w:val="99"/>
    <w:semiHidden/>
    <w:unhideWhenUsed/>
    <w:rsid w:val="009D6F74"/>
    <w:rPr>
      <w:sz w:val="16"/>
      <w:szCs w:val="16"/>
    </w:rPr>
  </w:style>
  <w:style w:type="paragraph" w:styleId="CommentText">
    <w:name w:val="annotation text"/>
    <w:basedOn w:val="Normal"/>
    <w:link w:val="CommentTextChar"/>
    <w:uiPriority w:val="99"/>
    <w:unhideWhenUsed/>
    <w:rsid w:val="009D6F74"/>
    <w:rPr>
      <w:sz w:val="20"/>
      <w:szCs w:val="20"/>
    </w:rPr>
  </w:style>
  <w:style w:type="character" w:customStyle="1" w:styleId="CommentTextChar">
    <w:name w:val="Comment Text Char"/>
    <w:basedOn w:val="DefaultParagraphFont"/>
    <w:link w:val="CommentText"/>
    <w:uiPriority w:val="99"/>
    <w:rsid w:val="009D6F74"/>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9D6F74"/>
    <w:rPr>
      <w:b/>
      <w:bCs/>
    </w:rPr>
  </w:style>
  <w:style w:type="character" w:customStyle="1" w:styleId="CommentSubjectChar">
    <w:name w:val="Comment Subject Char"/>
    <w:basedOn w:val="CommentTextChar"/>
    <w:link w:val="CommentSubject"/>
    <w:uiPriority w:val="99"/>
    <w:semiHidden/>
    <w:rsid w:val="009D6F74"/>
    <w:rPr>
      <w:b/>
      <w:bCs/>
      <w:color w:val="00000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5695">
      <w:bodyDiv w:val="1"/>
      <w:marLeft w:val="0"/>
      <w:marRight w:val="0"/>
      <w:marTop w:val="0"/>
      <w:marBottom w:val="0"/>
      <w:divBdr>
        <w:top w:val="none" w:sz="0" w:space="0" w:color="auto"/>
        <w:left w:val="none" w:sz="0" w:space="0" w:color="auto"/>
        <w:bottom w:val="none" w:sz="0" w:space="0" w:color="auto"/>
        <w:right w:val="none" w:sz="0" w:space="0" w:color="auto"/>
      </w:divBdr>
    </w:div>
    <w:div w:id="1269968810">
      <w:bodyDiv w:val="1"/>
      <w:marLeft w:val="0"/>
      <w:marRight w:val="0"/>
      <w:marTop w:val="0"/>
      <w:marBottom w:val="0"/>
      <w:divBdr>
        <w:top w:val="none" w:sz="0" w:space="0" w:color="auto"/>
        <w:left w:val="none" w:sz="0" w:space="0" w:color="auto"/>
        <w:bottom w:val="none" w:sz="0" w:space="0" w:color="auto"/>
        <w:right w:val="none" w:sz="0" w:space="0" w:color="auto"/>
      </w:divBdr>
    </w:div>
    <w:div w:id="1612323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3ACF8E-CFDB-4594-9C11-5DCC1256FD43}">
  <ds:schemaRefs>
    <ds:schemaRef ds:uri="http://schemas.microsoft.com/sharepoint/v3/contenttype/forms"/>
  </ds:schemaRefs>
</ds:datastoreItem>
</file>

<file path=customXml/itemProps3.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dshs-letterhead-color.dotx</Template>
  <TotalTime>1</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Comfort,Michael  (HHSC/DSHS RLHS)</cp:lastModifiedBy>
  <cp:revision>2</cp:revision>
  <cp:lastPrinted>2022-09-13T17:20:00Z</cp:lastPrinted>
  <dcterms:created xsi:type="dcterms:W3CDTF">2025-02-14T17:18:00Z</dcterms:created>
  <dcterms:modified xsi:type="dcterms:W3CDTF">2025-02-14T17:18:00Z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ies>
</file>