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EEE5" w14:textId="77777777" w:rsidR="00DD7BD7" w:rsidRPr="00DD7BD7" w:rsidRDefault="00DD7BD7"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1FF097D1" w14:textId="77777777" w:rsidR="00DD7BD7" w:rsidRPr="00DD7BD7" w:rsidRDefault="00557EEC" w:rsidP="00DD7BD7">
      <w:pPr>
        <w:tabs>
          <w:tab w:val="left" w:pos="360"/>
          <w:tab w:val="left" w:pos="720"/>
        </w:tabs>
        <w:autoSpaceDE w:val="0"/>
        <w:autoSpaceDN w:val="0"/>
        <w:adjustRightInd w:val="0"/>
        <w:jc w:val="center"/>
        <w:rPr>
          <w:color w:val="auto"/>
        </w:rPr>
      </w:pPr>
      <w:r>
        <w:rPr>
          <w:color w:val="auto"/>
        </w:rPr>
        <w:t>December 9</w:t>
      </w:r>
      <w:r w:rsidR="00DD7BD7" w:rsidRPr="00DD7BD7">
        <w:rPr>
          <w:color w:val="auto"/>
        </w:rPr>
        <w:t>, 2020</w:t>
      </w:r>
    </w:p>
    <w:p w14:paraId="6BFCF17C" w14:textId="77777777" w:rsidR="00DD7BD7" w:rsidRPr="00DD7BD7" w:rsidRDefault="00DD7BD7"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61C9039A"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779C17F7" w14:textId="77777777"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3A504396" w14:textId="77777777" w:rsidR="009A1752" w:rsidRDefault="009A1752"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 xml:space="preserve">Stephen Williams, MEd, MPA - Houston Health Department – Chair </w:t>
      </w:r>
    </w:p>
    <w:p w14:paraId="343D97DA" w14:textId="77777777" w:rsidR="00720751" w:rsidRPr="00720751" w:rsidRDefault="00720751" w:rsidP="00A63C8C">
      <w:pPr>
        <w:tabs>
          <w:tab w:val="left" w:pos="360"/>
          <w:tab w:val="left" w:pos="720"/>
          <w:tab w:val="right" w:leader="dot" w:pos="10224"/>
        </w:tabs>
        <w:autoSpaceDE w:val="0"/>
        <w:autoSpaceDN w:val="0"/>
        <w:adjustRightInd w:val="0"/>
        <w:rPr>
          <w:color w:val="auto"/>
        </w:rPr>
      </w:pPr>
      <w:r w:rsidRPr="00B4142A">
        <w:rPr>
          <w:color w:val="auto"/>
        </w:rPr>
        <w:t xml:space="preserve">Emilie </w:t>
      </w:r>
      <w:proofErr w:type="spellStart"/>
      <w:r w:rsidRPr="00B4142A">
        <w:rPr>
          <w:color w:val="auto"/>
        </w:rPr>
        <w:t>Prot</w:t>
      </w:r>
      <w:proofErr w:type="spellEnd"/>
      <w:r w:rsidRPr="00B4142A">
        <w:rPr>
          <w:color w:val="auto"/>
        </w:rPr>
        <w:t>, DO, MPH – DSHS, Public Health Region 11</w:t>
      </w:r>
    </w:p>
    <w:p w14:paraId="39F74F2D" w14:textId="77777777" w:rsidR="00720751" w:rsidRPr="00606DD9" w:rsidRDefault="00720751" w:rsidP="00720751">
      <w:pPr>
        <w:tabs>
          <w:tab w:val="right" w:leader="dot" w:pos="10224"/>
        </w:tabs>
        <w:autoSpaceDE w:val="0"/>
        <w:autoSpaceDN w:val="0"/>
        <w:adjustRightInd w:val="0"/>
        <w:rPr>
          <w:color w:val="auto"/>
          <w:u w:val="single"/>
        </w:rPr>
      </w:pPr>
      <w:r w:rsidRPr="00B4142A">
        <w:rPr>
          <w:color w:val="auto"/>
        </w:rPr>
        <w:t xml:space="preserve">Jennifer Griffith, </w:t>
      </w:r>
      <w:proofErr w:type="spellStart"/>
      <w:r w:rsidRPr="00B4142A">
        <w:rPr>
          <w:color w:val="auto"/>
        </w:rPr>
        <w:t>DrPH</w:t>
      </w:r>
      <w:proofErr w:type="spellEnd"/>
      <w:r w:rsidRPr="00B4142A">
        <w:rPr>
          <w:color w:val="auto"/>
        </w:rPr>
        <w:t>, MPH – Texas A&amp;M University</w:t>
      </w:r>
    </w:p>
    <w:p w14:paraId="5FA5480A" w14:textId="77777777" w:rsidR="00720751" w:rsidRDefault="00720751" w:rsidP="00720751">
      <w:pPr>
        <w:tabs>
          <w:tab w:val="left" w:pos="2070"/>
        </w:tabs>
        <w:autoSpaceDE w:val="0"/>
        <w:autoSpaceDN w:val="0"/>
        <w:adjustRightInd w:val="0"/>
        <w:rPr>
          <w:rFonts w:asciiTheme="minorHAnsi" w:hAnsiTheme="minorHAnsi"/>
          <w:color w:val="auto"/>
        </w:rPr>
      </w:pPr>
      <w:r w:rsidRPr="004E6B57">
        <w:rPr>
          <w:rFonts w:asciiTheme="minorHAnsi" w:hAnsiTheme="minorHAnsi"/>
          <w:color w:val="auto"/>
        </w:rPr>
        <w:t xml:space="preserve">Julie St. John, </w:t>
      </w:r>
      <w:proofErr w:type="spellStart"/>
      <w:r w:rsidRPr="004E6B57">
        <w:rPr>
          <w:rFonts w:asciiTheme="minorHAnsi" w:hAnsiTheme="minorHAnsi"/>
          <w:color w:val="auto"/>
        </w:rPr>
        <w:t>DrPH</w:t>
      </w:r>
      <w:proofErr w:type="spellEnd"/>
      <w:r w:rsidRPr="004E6B57">
        <w:rPr>
          <w:rFonts w:asciiTheme="minorHAnsi" w:hAnsiTheme="minorHAnsi"/>
          <w:color w:val="auto"/>
        </w:rPr>
        <w:t xml:space="preserve"> – Texas Tech University</w:t>
      </w:r>
      <w:r w:rsidRPr="004E6B57">
        <w:rPr>
          <w:rFonts w:asciiTheme="minorHAnsi" w:hAnsiTheme="minorHAnsi"/>
          <w:color w:val="auto"/>
        </w:rPr>
        <w:tab/>
      </w:r>
    </w:p>
    <w:p w14:paraId="62C9878A" w14:textId="77777777" w:rsidR="00720751" w:rsidRPr="00720751" w:rsidRDefault="00720751" w:rsidP="00720751">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6861A627" w14:textId="77777777"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025386">
        <w:rPr>
          <w:rFonts w:asciiTheme="minorHAnsi" w:hAnsiTheme="minorHAnsi"/>
          <w:color w:val="auto"/>
        </w:rPr>
        <w:t>Lou Kreidler, RN, BSN - Wichita Falls – Wichita County Public Health District</w:t>
      </w:r>
    </w:p>
    <w:p w14:paraId="05300B06" w14:textId="77777777"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Phil Huang, MD, MPH – Dallas County Health and Human Services</w:t>
      </w:r>
    </w:p>
    <w:p w14:paraId="1F23AB64"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Sharon Melville, MD, MPH – DSHS, Public Health Region 7</w:t>
      </w:r>
    </w:p>
    <w:p w14:paraId="3672D65F"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Umair A. Shah</w:t>
      </w:r>
      <w:r w:rsidRPr="00A63C8C">
        <w:rPr>
          <w:rFonts w:asciiTheme="minorHAnsi" w:hAnsiTheme="minorHAnsi"/>
          <w:color w:val="auto"/>
        </w:rPr>
        <w:t>, MD, MPH - Harris County Public Health</w:t>
      </w:r>
    </w:p>
    <w:p w14:paraId="6E96D971"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C20C993"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8732C4" w:rsidRPr="007803BB" w14:paraId="73DF15FB" w14:textId="77777777" w:rsidTr="0000462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116" w:type="dxa"/>
          </w:tcPr>
          <w:p w14:paraId="00E1DA42" w14:textId="77777777" w:rsidR="008732C4" w:rsidRPr="00146777" w:rsidRDefault="008732C4" w:rsidP="008732C4">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146777">
              <w:rPr>
                <w:b w:val="0"/>
                <w:color w:val="auto"/>
                <w:sz w:val="20"/>
                <w:szCs w:val="20"/>
              </w:rPr>
              <w:t>Albert Cheng</w:t>
            </w:r>
          </w:p>
        </w:tc>
        <w:tc>
          <w:tcPr>
            <w:tcW w:w="3117" w:type="dxa"/>
            <w:vAlign w:val="bottom"/>
          </w:tcPr>
          <w:p w14:paraId="737EBEE2" w14:textId="77777777" w:rsidR="008732C4" w:rsidRPr="00146777" w:rsidRDefault="008732C4" w:rsidP="008732C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46777">
              <w:rPr>
                <w:b w:val="0"/>
                <w:color w:val="auto"/>
                <w:sz w:val="20"/>
                <w:szCs w:val="20"/>
              </w:rPr>
              <w:t>Elisa Hernandez</w:t>
            </w:r>
          </w:p>
        </w:tc>
        <w:tc>
          <w:tcPr>
            <w:tcW w:w="3117" w:type="dxa"/>
          </w:tcPr>
          <w:p w14:paraId="606DEB0C" w14:textId="77777777" w:rsidR="008732C4" w:rsidRPr="00796B14" w:rsidRDefault="008732C4" w:rsidP="008732C4">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796B14">
              <w:rPr>
                <w:b w:val="0"/>
                <w:color w:val="auto"/>
                <w:sz w:val="20"/>
                <w:szCs w:val="20"/>
              </w:rPr>
              <w:t xml:space="preserve">Rachel </w:t>
            </w:r>
            <w:proofErr w:type="spellStart"/>
            <w:r w:rsidRPr="00796B14">
              <w:rPr>
                <w:b w:val="0"/>
                <w:color w:val="auto"/>
                <w:sz w:val="20"/>
                <w:szCs w:val="20"/>
              </w:rPr>
              <w:t>Sonne</w:t>
            </w:r>
            <w:proofErr w:type="spellEnd"/>
          </w:p>
        </w:tc>
      </w:tr>
      <w:tr w:rsidR="008732C4" w:rsidRPr="007803BB" w14:paraId="25A858C6"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5B2A3B" w14:textId="77777777" w:rsidR="008732C4" w:rsidRPr="00146777" w:rsidRDefault="008732C4" w:rsidP="008732C4">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146777">
              <w:rPr>
                <w:rFonts w:asciiTheme="minorHAnsi" w:hAnsiTheme="minorHAnsi"/>
                <w:b w:val="0"/>
                <w:color w:val="auto"/>
                <w:sz w:val="20"/>
                <w:szCs w:val="20"/>
              </w:rPr>
              <w:t>Andrew Hedges</w:t>
            </w:r>
          </w:p>
        </w:tc>
        <w:tc>
          <w:tcPr>
            <w:tcW w:w="3117" w:type="dxa"/>
          </w:tcPr>
          <w:p w14:paraId="546FF093"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46777">
              <w:rPr>
                <w:color w:val="auto"/>
                <w:sz w:val="20"/>
                <w:szCs w:val="20"/>
              </w:rPr>
              <w:t>Evelyn Hahn</w:t>
            </w:r>
          </w:p>
        </w:tc>
        <w:tc>
          <w:tcPr>
            <w:tcW w:w="3117" w:type="dxa"/>
          </w:tcPr>
          <w:p w14:paraId="656D1AC1"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96B14">
              <w:rPr>
                <w:color w:val="auto"/>
                <w:sz w:val="20"/>
                <w:szCs w:val="20"/>
              </w:rPr>
              <w:t>Rafael Alberti</w:t>
            </w:r>
          </w:p>
        </w:tc>
      </w:tr>
      <w:tr w:rsidR="008732C4" w:rsidRPr="007803BB" w14:paraId="3CDDA486"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466264AB" w14:textId="77777777" w:rsidR="008732C4" w:rsidRPr="00146777" w:rsidRDefault="008732C4" w:rsidP="008732C4">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146777">
              <w:rPr>
                <w:b w:val="0"/>
                <w:color w:val="auto"/>
                <w:sz w:val="20"/>
                <w:szCs w:val="20"/>
              </w:rPr>
              <w:t xml:space="preserve">Angel </w:t>
            </w:r>
            <w:proofErr w:type="spellStart"/>
            <w:r w:rsidRPr="00146777">
              <w:rPr>
                <w:b w:val="0"/>
                <w:color w:val="auto"/>
                <w:sz w:val="20"/>
                <w:szCs w:val="20"/>
              </w:rPr>
              <w:t>Angco</w:t>
            </w:r>
            <w:proofErr w:type="spellEnd"/>
            <w:r w:rsidRPr="00146777">
              <w:rPr>
                <w:b w:val="0"/>
                <w:color w:val="auto"/>
                <w:sz w:val="20"/>
                <w:szCs w:val="20"/>
              </w:rPr>
              <w:t>-Barrera</w:t>
            </w:r>
          </w:p>
        </w:tc>
        <w:tc>
          <w:tcPr>
            <w:tcW w:w="3117" w:type="dxa"/>
            <w:vAlign w:val="bottom"/>
          </w:tcPr>
          <w:p w14:paraId="47BCCB90"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46777">
              <w:rPr>
                <w:color w:val="auto"/>
                <w:sz w:val="20"/>
                <w:szCs w:val="20"/>
              </w:rPr>
              <w:t>Glenna Laughlin</w:t>
            </w:r>
          </w:p>
        </w:tc>
        <w:tc>
          <w:tcPr>
            <w:tcW w:w="3117" w:type="dxa"/>
          </w:tcPr>
          <w:p w14:paraId="30DA2C2E"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roofErr w:type="spellStart"/>
            <w:r>
              <w:rPr>
                <w:rFonts w:asciiTheme="minorHAnsi" w:hAnsiTheme="minorHAnsi"/>
                <w:color w:val="auto"/>
                <w:sz w:val="20"/>
                <w:szCs w:val="20"/>
              </w:rPr>
              <w:t>Rashandra</w:t>
            </w:r>
            <w:proofErr w:type="spellEnd"/>
            <w:r>
              <w:rPr>
                <w:rFonts w:asciiTheme="minorHAnsi" w:hAnsiTheme="minorHAnsi"/>
                <w:color w:val="auto"/>
                <w:sz w:val="20"/>
                <w:szCs w:val="20"/>
              </w:rPr>
              <w:t xml:space="preserve"> Hayes</w:t>
            </w:r>
          </w:p>
        </w:tc>
      </w:tr>
      <w:tr w:rsidR="008732C4" w:rsidRPr="007803BB" w14:paraId="3AD10054"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FD6AEB"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Aubrey Jones</w:t>
            </w:r>
          </w:p>
        </w:tc>
        <w:tc>
          <w:tcPr>
            <w:tcW w:w="3117" w:type="dxa"/>
          </w:tcPr>
          <w:p w14:paraId="1DFB82BA"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46777">
              <w:rPr>
                <w:rFonts w:asciiTheme="minorHAnsi" w:hAnsiTheme="minorHAnsi"/>
                <w:color w:val="auto"/>
                <w:sz w:val="20"/>
                <w:szCs w:val="20"/>
              </w:rPr>
              <w:t>James Lee</w:t>
            </w:r>
          </w:p>
        </w:tc>
        <w:tc>
          <w:tcPr>
            <w:tcW w:w="3117" w:type="dxa"/>
          </w:tcPr>
          <w:p w14:paraId="54D2ECBD"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Reid Martens</w:t>
            </w:r>
          </w:p>
        </w:tc>
      </w:tr>
      <w:tr w:rsidR="008732C4" w:rsidRPr="007803BB" w14:paraId="3E3C0669"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7F065F0B"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Becky Earlie-Royer</w:t>
            </w:r>
          </w:p>
        </w:tc>
        <w:tc>
          <w:tcPr>
            <w:tcW w:w="3117" w:type="dxa"/>
          </w:tcPr>
          <w:p w14:paraId="3279229B"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46777">
              <w:rPr>
                <w:rFonts w:asciiTheme="minorHAnsi" w:hAnsiTheme="minorHAnsi"/>
                <w:color w:val="auto"/>
                <w:sz w:val="20"/>
                <w:szCs w:val="20"/>
              </w:rPr>
              <w:t>Jennifer Smith</w:t>
            </w:r>
          </w:p>
        </w:tc>
        <w:tc>
          <w:tcPr>
            <w:tcW w:w="3117" w:type="dxa"/>
          </w:tcPr>
          <w:p w14:paraId="6C3166A7"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96B14">
              <w:rPr>
                <w:color w:val="auto"/>
                <w:sz w:val="20"/>
                <w:szCs w:val="20"/>
              </w:rPr>
              <w:t>Ricky Garcia</w:t>
            </w:r>
          </w:p>
        </w:tc>
      </w:tr>
      <w:tr w:rsidR="008732C4" w:rsidRPr="007803BB" w14:paraId="167D53F3"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CEB9CC"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rFonts w:asciiTheme="minorHAnsi" w:hAnsiTheme="minorHAnsi"/>
                <w:b w:val="0"/>
                <w:color w:val="auto"/>
                <w:sz w:val="20"/>
                <w:szCs w:val="20"/>
              </w:rPr>
              <w:t>Beau Mitts</w:t>
            </w:r>
          </w:p>
        </w:tc>
        <w:tc>
          <w:tcPr>
            <w:tcW w:w="3117" w:type="dxa"/>
          </w:tcPr>
          <w:p w14:paraId="58BA7DCE"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46777">
              <w:rPr>
                <w:color w:val="auto"/>
                <w:sz w:val="20"/>
                <w:szCs w:val="20"/>
              </w:rPr>
              <w:t>Jaclyn Keller</w:t>
            </w:r>
          </w:p>
        </w:tc>
        <w:tc>
          <w:tcPr>
            <w:tcW w:w="3117" w:type="dxa"/>
          </w:tcPr>
          <w:p w14:paraId="0579389B"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 xml:space="preserve">Roberto </w:t>
            </w:r>
            <w:proofErr w:type="spellStart"/>
            <w:r w:rsidRPr="00796B14">
              <w:rPr>
                <w:rFonts w:asciiTheme="minorHAnsi" w:hAnsiTheme="minorHAnsi"/>
                <w:color w:val="auto"/>
                <w:sz w:val="20"/>
                <w:szCs w:val="20"/>
              </w:rPr>
              <w:t>Beaty</w:t>
            </w:r>
            <w:proofErr w:type="spellEnd"/>
          </w:p>
        </w:tc>
      </w:tr>
      <w:tr w:rsidR="008732C4" w:rsidRPr="007803BB" w14:paraId="3E0D2789"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610A493F"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Brandy Garcia</w:t>
            </w:r>
          </w:p>
        </w:tc>
        <w:tc>
          <w:tcPr>
            <w:tcW w:w="3117" w:type="dxa"/>
          </w:tcPr>
          <w:p w14:paraId="62A8EA06"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46777">
              <w:rPr>
                <w:color w:val="auto"/>
                <w:sz w:val="20"/>
                <w:szCs w:val="20"/>
              </w:rPr>
              <w:t>Julie Von Alexander</w:t>
            </w:r>
          </w:p>
        </w:tc>
        <w:tc>
          <w:tcPr>
            <w:tcW w:w="3117" w:type="dxa"/>
          </w:tcPr>
          <w:p w14:paraId="0526D6DA"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96B14">
              <w:rPr>
                <w:color w:val="auto"/>
                <w:sz w:val="20"/>
                <w:szCs w:val="20"/>
              </w:rPr>
              <w:t>Robert Kirkpatrick</w:t>
            </w:r>
          </w:p>
        </w:tc>
      </w:tr>
      <w:tr w:rsidR="008732C4" w:rsidRPr="007803BB" w14:paraId="5C2BE7B3"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9B29168"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rFonts w:asciiTheme="minorHAnsi" w:hAnsiTheme="minorHAnsi"/>
                <w:b w:val="0"/>
                <w:color w:val="auto"/>
                <w:sz w:val="20"/>
                <w:szCs w:val="20"/>
              </w:rPr>
              <w:t>Callie Hall</w:t>
            </w:r>
          </w:p>
        </w:tc>
        <w:tc>
          <w:tcPr>
            <w:tcW w:w="3117" w:type="dxa"/>
          </w:tcPr>
          <w:p w14:paraId="72810610"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146777">
              <w:rPr>
                <w:rFonts w:asciiTheme="minorHAnsi" w:hAnsiTheme="minorHAnsi"/>
                <w:color w:val="auto"/>
                <w:sz w:val="20"/>
                <w:szCs w:val="20"/>
              </w:rPr>
              <w:t>Katherine Layman</w:t>
            </w:r>
          </w:p>
        </w:tc>
        <w:tc>
          <w:tcPr>
            <w:tcW w:w="3117" w:type="dxa"/>
          </w:tcPr>
          <w:p w14:paraId="5AD2985C"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roofErr w:type="spellStart"/>
            <w:r w:rsidRPr="00796B14">
              <w:rPr>
                <w:rFonts w:asciiTheme="minorHAnsi" w:hAnsiTheme="minorHAnsi"/>
                <w:color w:val="auto"/>
                <w:sz w:val="20"/>
                <w:szCs w:val="20"/>
              </w:rPr>
              <w:t>Sahira</w:t>
            </w:r>
            <w:proofErr w:type="spellEnd"/>
            <w:r w:rsidRPr="00796B14">
              <w:rPr>
                <w:rFonts w:asciiTheme="minorHAnsi" w:hAnsiTheme="minorHAnsi"/>
                <w:color w:val="auto"/>
                <w:sz w:val="20"/>
                <w:szCs w:val="20"/>
              </w:rPr>
              <w:t xml:space="preserve"> </w:t>
            </w:r>
            <w:proofErr w:type="spellStart"/>
            <w:r w:rsidRPr="00796B14">
              <w:rPr>
                <w:rFonts w:asciiTheme="minorHAnsi" w:hAnsiTheme="minorHAnsi"/>
                <w:color w:val="auto"/>
                <w:sz w:val="20"/>
                <w:szCs w:val="20"/>
              </w:rPr>
              <w:t>Abdool</w:t>
            </w:r>
            <w:proofErr w:type="spellEnd"/>
          </w:p>
        </w:tc>
      </w:tr>
      <w:tr w:rsidR="008732C4" w:rsidRPr="007803BB" w14:paraId="2385ECCD"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1B64958C"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Caroline Hilbert</w:t>
            </w:r>
          </w:p>
        </w:tc>
        <w:tc>
          <w:tcPr>
            <w:tcW w:w="3117" w:type="dxa"/>
          </w:tcPr>
          <w:p w14:paraId="7CC9D553"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46777">
              <w:rPr>
                <w:rFonts w:asciiTheme="minorHAnsi" w:hAnsiTheme="minorHAnsi"/>
                <w:color w:val="auto"/>
                <w:sz w:val="20"/>
                <w:szCs w:val="20"/>
              </w:rPr>
              <w:t xml:space="preserve">Lindsay </w:t>
            </w:r>
            <w:proofErr w:type="spellStart"/>
            <w:r w:rsidRPr="00146777">
              <w:rPr>
                <w:rFonts w:asciiTheme="minorHAnsi" w:hAnsiTheme="minorHAnsi"/>
                <w:color w:val="auto"/>
                <w:sz w:val="20"/>
                <w:szCs w:val="20"/>
              </w:rPr>
              <w:t>Lanagan</w:t>
            </w:r>
            <w:proofErr w:type="spellEnd"/>
          </w:p>
        </w:tc>
        <w:tc>
          <w:tcPr>
            <w:tcW w:w="3117" w:type="dxa"/>
          </w:tcPr>
          <w:p w14:paraId="6609DD91"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Saroj Rai</w:t>
            </w:r>
          </w:p>
        </w:tc>
      </w:tr>
      <w:tr w:rsidR="008732C4" w:rsidRPr="007803BB" w14:paraId="1769E2BE"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3DA483E"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Cassandra Marx</w:t>
            </w:r>
          </w:p>
        </w:tc>
        <w:tc>
          <w:tcPr>
            <w:tcW w:w="3117" w:type="dxa"/>
          </w:tcPr>
          <w:p w14:paraId="48124F36"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46777">
              <w:rPr>
                <w:rFonts w:asciiTheme="minorHAnsi" w:hAnsiTheme="minorHAnsi"/>
                <w:color w:val="auto"/>
                <w:sz w:val="20"/>
                <w:szCs w:val="20"/>
              </w:rPr>
              <w:t xml:space="preserve">Lisa </w:t>
            </w:r>
            <w:proofErr w:type="spellStart"/>
            <w:r w:rsidRPr="00146777">
              <w:rPr>
                <w:rFonts w:asciiTheme="minorHAnsi" w:hAnsiTheme="minorHAnsi"/>
                <w:color w:val="auto"/>
                <w:sz w:val="20"/>
                <w:szCs w:val="20"/>
              </w:rPr>
              <w:t>Steffeck</w:t>
            </w:r>
            <w:proofErr w:type="spellEnd"/>
          </w:p>
        </w:tc>
        <w:tc>
          <w:tcPr>
            <w:tcW w:w="3117" w:type="dxa"/>
          </w:tcPr>
          <w:p w14:paraId="0175988C"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Scott Merchant</w:t>
            </w:r>
          </w:p>
        </w:tc>
      </w:tr>
      <w:tr w:rsidR="008732C4" w:rsidRPr="007803BB" w14:paraId="40478159"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542C491F"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Christy Havel</w:t>
            </w:r>
          </w:p>
        </w:tc>
        <w:tc>
          <w:tcPr>
            <w:tcW w:w="3117" w:type="dxa"/>
          </w:tcPr>
          <w:p w14:paraId="41FE1526"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46777">
              <w:rPr>
                <w:rFonts w:asciiTheme="minorHAnsi" w:hAnsiTheme="minorHAnsi"/>
                <w:color w:val="auto"/>
                <w:sz w:val="20"/>
                <w:szCs w:val="20"/>
              </w:rPr>
              <w:t>Lissette Osborne</w:t>
            </w:r>
          </w:p>
        </w:tc>
        <w:tc>
          <w:tcPr>
            <w:tcW w:w="3117" w:type="dxa"/>
          </w:tcPr>
          <w:p w14:paraId="4B7E1DBC"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96B14">
              <w:rPr>
                <w:color w:val="auto"/>
                <w:sz w:val="20"/>
                <w:szCs w:val="20"/>
              </w:rPr>
              <w:t xml:space="preserve">Sebastian </w:t>
            </w:r>
            <w:proofErr w:type="spellStart"/>
            <w:r w:rsidRPr="00796B14">
              <w:rPr>
                <w:color w:val="auto"/>
                <w:sz w:val="20"/>
                <w:szCs w:val="20"/>
              </w:rPr>
              <w:t>Rouzier</w:t>
            </w:r>
            <w:proofErr w:type="spellEnd"/>
          </w:p>
        </w:tc>
      </w:tr>
      <w:tr w:rsidR="008732C4" w:rsidRPr="007803BB" w14:paraId="5F9C7360"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23A1B30"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Colin Crocker</w:t>
            </w:r>
          </w:p>
        </w:tc>
        <w:tc>
          <w:tcPr>
            <w:tcW w:w="3117" w:type="dxa"/>
          </w:tcPr>
          <w:p w14:paraId="5A31AA79"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46777">
              <w:rPr>
                <w:rFonts w:asciiTheme="minorHAnsi" w:hAnsiTheme="minorHAnsi"/>
                <w:color w:val="auto"/>
                <w:sz w:val="20"/>
                <w:szCs w:val="20"/>
              </w:rPr>
              <w:t xml:space="preserve">Mackenzie </w:t>
            </w:r>
            <w:proofErr w:type="spellStart"/>
            <w:r w:rsidRPr="00146777">
              <w:rPr>
                <w:rFonts w:asciiTheme="minorHAnsi" w:hAnsiTheme="minorHAnsi"/>
                <w:color w:val="auto"/>
                <w:sz w:val="20"/>
                <w:szCs w:val="20"/>
              </w:rPr>
              <w:t>Spahn</w:t>
            </w:r>
            <w:proofErr w:type="spellEnd"/>
          </w:p>
        </w:tc>
        <w:tc>
          <w:tcPr>
            <w:tcW w:w="3117" w:type="dxa"/>
          </w:tcPr>
          <w:p w14:paraId="3E65B9FA"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96B14">
              <w:rPr>
                <w:color w:val="auto"/>
                <w:sz w:val="20"/>
                <w:szCs w:val="20"/>
              </w:rPr>
              <w:t>Seth Henderson</w:t>
            </w:r>
          </w:p>
        </w:tc>
      </w:tr>
      <w:tr w:rsidR="008732C4" w:rsidRPr="007803BB" w14:paraId="393726A3"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100315A0"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Dan Finch</w:t>
            </w:r>
          </w:p>
        </w:tc>
        <w:tc>
          <w:tcPr>
            <w:tcW w:w="3117" w:type="dxa"/>
          </w:tcPr>
          <w:p w14:paraId="6161563E"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46777">
              <w:rPr>
                <w:color w:val="auto"/>
                <w:sz w:val="20"/>
                <w:szCs w:val="20"/>
              </w:rPr>
              <w:t>Michael DeLeon</w:t>
            </w:r>
          </w:p>
        </w:tc>
        <w:tc>
          <w:tcPr>
            <w:tcW w:w="3117" w:type="dxa"/>
          </w:tcPr>
          <w:p w14:paraId="6E366E6C"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96B14">
              <w:rPr>
                <w:color w:val="auto"/>
                <w:sz w:val="20"/>
                <w:szCs w:val="20"/>
              </w:rPr>
              <w:t>Shannon Brown</w:t>
            </w:r>
          </w:p>
        </w:tc>
      </w:tr>
      <w:tr w:rsidR="008732C4" w:rsidRPr="007803BB" w14:paraId="59C3B551"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D2095E"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rFonts w:asciiTheme="minorHAnsi" w:hAnsiTheme="minorHAnsi"/>
                <w:b w:val="0"/>
                <w:color w:val="auto"/>
                <w:sz w:val="20"/>
                <w:szCs w:val="20"/>
              </w:rPr>
              <w:t>Dave Gruber</w:t>
            </w:r>
          </w:p>
        </w:tc>
        <w:tc>
          <w:tcPr>
            <w:tcW w:w="3117" w:type="dxa"/>
          </w:tcPr>
          <w:p w14:paraId="7BBE1FEE"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46777">
              <w:rPr>
                <w:rFonts w:asciiTheme="minorHAnsi" w:hAnsiTheme="minorHAnsi"/>
                <w:color w:val="auto"/>
                <w:sz w:val="20"/>
                <w:szCs w:val="20"/>
              </w:rPr>
              <w:t>Michelle Austin</w:t>
            </w:r>
          </w:p>
        </w:tc>
        <w:tc>
          <w:tcPr>
            <w:tcW w:w="3117" w:type="dxa"/>
          </w:tcPr>
          <w:p w14:paraId="47DBE3EC"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 xml:space="preserve">Shannon </w:t>
            </w:r>
            <w:proofErr w:type="spellStart"/>
            <w:r w:rsidRPr="00796B14">
              <w:rPr>
                <w:rFonts w:asciiTheme="minorHAnsi" w:hAnsiTheme="minorHAnsi"/>
                <w:color w:val="auto"/>
                <w:sz w:val="20"/>
                <w:szCs w:val="20"/>
              </w:rPr>
              <w:t>Hitt</w:t>
            </w:r>
            <w:proofErr w:type="spellEnd"/>
          </w:p>
        </w:tc>
      </w:tr>
      <w:tr w:rsidR="008732C4" w:rsidRPr="007803BB" w14:paraId="5CBEB0EB"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440FC36F" w14:textId="77777777" w:rsidR="008732C4" w:rsidRPr="00146777" w:rsidRDefault="008732C4" w:rsidP="008732C4">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146777">
              <w:rPr>
                <w:rFonts w:asciiTheme="minorHAnsi" w:hAnsiTheme="minorHAnsi"/>
                <w:b w:val="0"/>
                <w:color w:val="auto"/>
                <w:sz w:val="20"/>
                <w:szCs w:val="20"/>
              </w:rPr>
              <w:t>David Gonzalez</w:t>
            </w:r>
          </w:p>
        </w:tc>
        <w:tc>
          <w:tcPr>
            <w:tcW w:w="3117" w:type="dxa"/>
          </w:tcPr>
          <w:p w14:paraId="2BC95F74"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46777">
              <w:rPr>
                <w:rFonts w:asciiTheme="minorHAnsi" w:hAnsiTheme="minorHAnsi"/>
                <w:color w:val="auto"/>
                <w:sz w:val="20"/>
                <w:szCs w:val="20"/>
              </w:rPr>
              <w:t>Michelle Carnahan</w:t>
            </w:r>
          </w:p>
        </w:tc>
        <w:tc>
          <w:tcPr>
            <w:tcW w:w="3117" w:type="dxa"/>
          </w:tcPr>
          <w:p w14:paraId="675FAEB8"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Shannon Richter</w:t>
            </w:r>
          </w:p>
        </w:tc>
      </w:tr>
      <w:tr w:rsidR="008732C4" w:rsidRPr="007803BB" w14:paraId="0C2B60AE"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A960CAD"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rFonts w:asciiTheme="minorHAnsi" w:hAnsiTheme="minorHAnsi"/>
                <w:b w:val="0"/>
                <w:color w:val="auto"/>
                <w:sz w:val="20"/>
                <w:szCs w:val="20"/>
              </w:rPr>
              <w:t>David Olinger</w:t>
            </w:r>
          </w:p>
        </w:tc>
        <w:tc>
          <w:tcPr>
            <w:tcW w:w="3117" w:type="dxa"/>
          </w:tcPr>
          <w:p w14:paraId="09711281"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46777">
              <w:rPr>
                <w:color w:val="auto"/>
                <w:sz w:val="20"/>
                <w:szCs w:val="20"/>
              </w:rPr>
              <w:t xml:space="preserve">Nancy </w:t>
            </w:r>
            <w:proofErr w:type="spellStart"/>
            <w:r w:rsidRPr="00146777">
              <w:rPr>
                <w:color w:val="auto"/>
                <w:sz w:val="20"/>
                <w:szCs w:val="20"/>
              </w:rPr>
              <w:t>Ejuma</w:t>
            </w:r>
            <w:proofErr w:type="spellEnd"/>
          </w:p>
        </w:tc>
        <w:tc>
          <w:tcPr>
            <w:tcW w:w="3117" w:type="dxa"/>
          </w:tcPr>
          <w:p w14:paraId="51DFA78B"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96B14">
              <w:rPr>
                <w:rFonts w:asciiTheme="minorHAnsi" w:hAnsiTheme="minorHAnsi"/>
                <w:color w:val="auto"/>
                <w:sz w:val="20"/>
                <w:szCs w:val="20"/>
              </w:rPr>
              <w:t>Steve Eichner</w:t>
            </w:r>
          </w:p>
        </w:tc>
      </w:tr>
      <w:tr w:rsidR="008732C4" w:rsidRPr="007803BB" w14:paraId="6FFF2A03"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7728BD3D"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b w:val="0"/>
                <w:color w:val="auto"/>
                <w:sz w:val="20"/>
                <w:szCs w:val="20"/>
              </w:rPr>
              <w:t>Derrick Neal</w:t>
            </w:r>
          </w:p>
        </w:tc>
        <w:tc>
          <w:tcPr>
            <w:tcW w:w="3117" w:type="dxa"/>
          </w:tcPr>
          <w:p w14:paraId="70F0B8AE"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46777">
              <w:rPr>
                <w:rFonts w:asciiTheme="minorHAnsi" w:hAnsiTheme="minorHAnsi"/>
                <w:color w:val="auto"/>
                <w:sz w:val="20"/>
                <w:szCs w:val="20"/>
              </w:rPr>
              <w:t>Nancy Walker</w:t>
            </w:r>
          </w:p>
        </w:tc>
        <w:tc>
          <w:tcPr>
            <w:tcW w:w="3117" w:type="dxa"/>
          </w:tcPr>
          <w:p w14:paraId="5DE9DE39"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Tamika Evans</w:t>
            </w:r>
          </w:p>
        </w:tc>
      </w:tr>
      <w:tr w:rsidR="008732C4" w:rsidRPr="007803BB" w14:paraId="20B869C2" w14:textId="77777777" w:rsidTr="0000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AFBB837"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r w:rsidRPr="00146777">
              <w:rPr>
                <w:rFonts w:asciiTheme="minorHAnsi" w:hAnsiTheme="minorHAnsi"/>
                <w:b w:val="0"/>
                <w:color w:val="auto"/>
                <w:sz w:val="20"/>
                <w:szCs w:val="20"/>
              </w:rPr>
              <w:t>Donna Shepard</w:t>
            </w:r>
          </w:p>
        </w:tc>
        <w:tc>
          <w:tcPr>
            <w:tcW w:w="3117" w:type="dxa"/>
          </w:tcPr>
          <w:p w14:paraId="15D6EB07"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146777">
              <w:rPr>
                <w:color w:val="auto"/>
                <w:sz w:val="20"/>
                <w:szCs w:val="20"/>
              </w:rPr>
              <w:t>Nicholas Ours</w:t>
            </w:r>
          </w:p>
        </w:tc>
        <w:tc>
          <w:tcPr>
            <w:tcW w:w="3117" w:type="dxa"/>
          </w:tcPr>
          <w:p w14:paraId="7103253C" w14:textId="77777777" w:rsidR="008732C4" w:rsidRPr="00796B14" w:rsidRDefault="0064204B" w:rsidP="008732C4">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Pr>
                <w:rFonts w:asciiTheme="minorHAnsi" w:hAnsiTheme="minorHAnsi"/>
                <w:color w:val="auto"/>
                <w:sz w:val="20"/>
                <w:szCs w:val="20"/>
              </w:rPr>
              <w:t xml:space="preserve">Zachary </w:t>
            </w:r>
            <w:proofErr w:type="spellStart"/>
            <w:r>
              <w:rPr>
                <w:rFonts w:asciiTheme="minorHAnsi" w:hAnsiTheme="minorHAnsi"/>
                <w:color w:val="auto"/>
                <w:sz w:val="20"/>
                <w:szCs w:val="20"/>
              </w:rPr>
              <w:t>Florez</w:t>
            </w:r>
            <w:proofErr w:type="spellEnd"/>
          </w:p>
        </w:tc>
      </w:tr>
      <w:tr w:rsidR="008732C4" w:rsidRPr="007803BB" w14:paraId="1EE15A13" w14:textId="77777777" w:rsidTr="00004627">
        <w:tc>
          <w:tcPr>
            <w:cnfStyle w:val="001000000000" w:firstRow="0" w:lastRow="0" w:firstColumn="1" w:lastColumn="0" w:oddVBand="0" w:evenVBand="0" w:oddHBand="0" w:evenHBand="0" w:firstRowFirstColumn="0" w:firstRowLastColumn="0" w:lastRowFirstColumn="0" w:lastRowLastColumn="0"/>
            <w:tcW w:w="3116" w:type="dxa"/>
          </w:tcPr>
          <w:p w14:paraId="5DBDEDCC" w14:textId="77777777" w:rsidR="008732C4" w:rsidRPr="00146777" w:rsidRDefault="008732C4" w:rsidP="008732C4">
            <w:pPr>
              <w:tabs>
                <w:tab w:val="left" w:pos="360"/>
                <w:tab w:val="left" w:pos="720"/>
                <w:tab w:val="right" w:leader="dot" w:pos="10224"/>
              </w:tabs>
              <w:autoSpaceDE w:val="0"/>
              <w:autoSpaceDN w:val="0"/>
              <w:adjustRightInd w:val="0"/>
              <w:jc w:val="center"/>
              <w:rPr>
                <w:b w:val="0"/>
                <w:color w:val="auto"/>
                <w:sz w:val="20"/>
                <w:szCs w:val="20"/>
              </w:rPr>
            </w:pPr>
            <w:proofErr w:type="spellStart"/>
            <w:r w:rsidRPr="00146777">
              <w:rPr>
                <w:b w:val="0"/>
                <w:color w:val="auto"/>
                <w:sz w:val="20"/>
                <w:szCs w:val="20"/>
              </w:rPr>
              <w:t>Elewechi</w:t>
            </w:r>
            <w:proofErr w:type="spellEnd"/>
            <w:r w:rsidRPr="00146777">
              <w:rPr>
                <w:b w:val="0"/>
                <w:color w:val="auto"/>
                <w:sz w:val="20"/>
                <w:szCs w:val="20"/>
              </w:rPr>
              <w:t xml:space="preserve"> </w:t>
            </w:r>
            <w:proofErr w:type="spellStart"/>
            <w:r w:rsidRPr="00146777">
              <w:rPr>
                <w:b w:val="0"/>
                <w:color w:val="auto"/>
                <w:sz w:val="20"/>
                <w:szCs w:val="20"/>
              </w:rPr>
              <w:t>Ndukwe</w:t>
            </w:r>
            <w:proofErr w:type="spellEnd"/>
          </w:p>
        </w:tc>
        <w:tc>
          <w:tcPr>
            <w:tcW w:w="3117" w:type="dxa"/>
          </w:tcPr>
          <w:p w14:paraId="5A589F66" w14:textId="77777777" w:rsidR="008732C4" w:rsidRPr="00146777"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146777">
              <w:rPr>
                <w:color w:val="auto"/>
                <w:sz w:val="20"/>
                <w:szCs w:val="20"/>
              </w:rPr>
              <w:t xml:space="preserve">Peter </w:t>
            </w:r>
            <w:proofErr w:type="spellStart"/>
            <w:r w:rsidRPr="00146777">
              <w:rPr>
                <w:color w:val="auto"/>
                <w:sz w:val="20"/>
                <w:szCs w:val="20"/>
              </w:rPr>
              <w:t>Hajmasy</w:t>
            </w:r>
            <w:proofErr w:type="spellEnd"/>
          </w:p>
        </w:tc>
        <w:tc>
          <w:tcPr>
            <w:tcW w:w="3117" w:type="dxa"/>
          </w:tcPr>
          <w:p w14:paraId="14E7E24D" w14:textId="77777777" w:rsidR="008732C4" w:rsidRPr="00796B14" w:rsidRDefault="008732C4" w:rsidP="008732C4">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464943EC"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03BF9758" w14:textId="77777777" w:rsidR="00A63C8C" w:rsidRPr="00491F7A" w:rsidRDefault="00A63C8C" w:rsidP="00A63C8C">
      <w:pPr>
        <w:rPr>
          <w:color w:val="auto"/>
        </w:rPr>
      </w:pPr>
      <w:r w:rsidRPr="00491F7A">
        <w:rPr>
          <w:color w:val="auto"/>
        </w:rPr>
        <w:lastRenderedPageBreak/>
        <w:t xml:space="preserve">Chair, </w:t>
      </w:r>
      <w:r w:rsidR="0014676D">
        <w:rPr>
          <w:color w:val="auto"/>
        </w:rPr>
        <w:t xml:space="preserve">Mr. </w:t>
      </w:r>
      <w:r w:rsidRPr="00491F7A">
        <w:rPr>
          <w:color w:val="auto"/>
        </w:rPr>
        <w:t xml:space="preserve">Stephen Williams, called the </w:t>
      </w:r>
      <w:r w:rsidR="004463E3">
        <w:rPr>
          <w:color w:val="auto"/>
        </w:rPr>
        <w:t xml:space="preserve">meeting to order </w:t>
      </w:r>
      <w:r w:rsidR="009A635B">
        <w:rPr>
          <w:color w:val="auto"/>
        </w:rPr>
        <w:t xml:space="preserve">at 9:03 am </w:t>
      </w:r>
      <w:r w:rsidR="004463E3">
        <w:rPr>
          <w:color w:val="auto"/>
        </w:rPr>
        <w:t>and the committee members introduced themselves.</w:t>
      </w:r>
    </w:p>
    <w:p w14:paraId="681DBFF1" w14:textId="77777777" w:rsidR="00A63C8C" w:rsidRPr="00491F7A"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58596A80" w14:textId="77777777" w:rsidR="00491F7A" w:rsidRPr="00491F7A" w:rsidRDefault="004463E3" w:rsidP="00491F7A">
      <w:pPr>
        <w:rPr>
          <w:b/>
          <w:color w:val="auto"/>
        </w:rPr>
      </w:pPr>
      <w:r>
        <w:rPr>
          <w:b/>
          <w:color w:val="auto"/>
        </w:rPr>
        <w:t xml:space="preserve">October </w:t>
      </w:r>
      <w:r w:rsidR="006475F6">
        <w:rPr>
          <w:b/>
          <w:color w:val="auto"/>
        </w:rPr>
        <w:t>28</w:t>
      </w:r>
      <w:r w:rsidR="00491F7A" w:rsidRPr="00491F7A">
        <w:rPr>
          <w:b/>
          <w:color w:val="auto"/>
          <w:vertAlign w:val="superscript"/>
        </w:rPr>
        <w:t>th</w:t>
      </w:r>
      <w:r w:rsidR="00491F7A" w:rsidRPr="00491F7A">
        <w:rPr>
          <w:b/>
          <w:color w:val="auto"/>
        </w:rPr>
        <w:t xml:space="preserve"> Meeting Minutes </w:t>
      </w:r>
    </w:p>
    <w:p w14:paraId="79578431" w14:textId="77777777" w:rsidR="005C1919" w:rsidRDefault="00B24AE5" w:rsidP="006B3CDE">
      <w:pPr>
        <w:spacing w:line="240" w:lineRule="auto"/>
        <w:rPr>
          <w:color w:val="auto"/>
        </w:rPr>
      </w:pPr>
      <w:r>
        <w:rPr>
          <w:color w:val="auto"/>
        </w:rPr>
        <w:t>Dr. Julie St. John</w:t>
      </w:r>
      <w:r w:rsidR="00D26A70">
        <w:rPr>
          <w:color w:val="auto"/>
        </w:rPr>
        <w:t xml:space="preserve"> </w:t>
      </w:r>
      <w:r w:rsidR="009A635B">
        <w:rPr>
          <w:color w:val="auto"/>
        </w:rPr>
        <w:t>moved to approve the minutes.</w:t>
      </w:r>
      <w:r w:rsidR="00491F7A" w:rsidRPr="00491F7A">
        <w:rPr>
          <w:color w:val="auto"/>
        </w:rPr>
        <w:t xml:space="preserve"> </w:t>
      </w:r>
      <w:r w:rsidR="005C1919">
        <w:rPr>
          <w:color w:val="auto"/>
        </w:rPr>
        <w:t xml:space="preserve">Dr. </w:t>
      </w:r>
      <w:r>
        <w:rPr>
          <w:color w:val="auto"/>
        </w:rPr>
        <w:t>Sharon Melville</w:t>
      </w:r>
      <w:r w:rsidR="00491F7A" w:rsidRPr="00491F7A">
        <w:rPr>
          <w:color w:val="auto"/>
        </w:rPr>
        <w:t xml:space="preserve"> seconded.   Motion carried. Minutes approved.</w:t>
      </w:r>
    </w:p>
    <w:p w14:paraId="2D7747E2" w14:textId="77777777" w:rsidR="004463E3" w:rsidRPr="006B3CDE" w:rsidRDefault="004463E3" w:rsidP="006B3CDE">
      <w:pPr>
        <w:spacing w:line="240" w:lineRule="auto"/>
        <w:rPr>
          <w:color w:val="auto"/>
        </w:rPr>
      </w:pPr>
    </w:p>
    <w:p w14:paraId="540D7B26" w14:textId="77777777" w:rsidR="005B465B" w:rsidRDefault="006475F6"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Update on Vaccine Allocation Distribution Planning</w:t>
      </w:r>
      <w:r w:rsidR="00416AD2">
        <w:rPr>
          <w:rFonts w:asciiTheme="minorHAnsi" w:hAnsiTheme="minorHAnsi"/>
          <w:b/>
          <w:color w:val="auto"/>
        </w:rPr>
        <w:t>:</w:t>
      </w:r>
    </w:p>
    <w:p w14:paraId="243A36AD" w14:textId="77777777" w:rsidR="0045618A"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w:t>
      </w:r>
      <w:r w:rsidR="00AC320D">
        <w:rPr>
          <w:rFonts w:asciiTheme="minorHAnsi" w:hAnsiTheme="minorHAnsi"/>
          <w:color w:val="auto"/>
        </w:rPr>
        <w:t xml:space="preserve">Saroj Rai presented on COVID-19 vaccine distribution plans. This presentation was broken down further to include vaccine </w:t>
      </w:r>
      <w:r w:rsidR="00FB6A2C">
        <w:rPr>
          <w:rFonts w:asciiTheme="minorHAnsi" w:hAnsiTheme="minorHAnsi"/>
          <w:color w:val="auto"/>
        </w:rPr>
        <w:t>update</w:t>
      </w:r>
      <w:r w:rsidR="00AC320D">
        <w:rPr>
          <w:rFonts w:asciiTheme="minorHAnsi" w:hAnsiTheme="minorHAnsi"/>
          <w:color w:val="auto"/>
        </w:rPr>
        <w:t>s</w:t>
      </w:r>
      <w:r w:rsidR="00FB6A2C">
        <w:rPr>
          <w:rFonts w:asciiTheme="minorHAnsi" w:hAnsiTheme="minorHAnsi"/>
          <w:color w:val="auto"/>
        </w:rPr>
        <w:t>, vaccine distribution plan</w:t>
      </w:r>
      <w:r w:rsidR="00AC320D">
        <w:rPr>
          <w:rFonts w:asciiTheme="minorHAnsi" w:hAnsiTheme="minorHAnsi"/>
          <w:color w:val="auto"/>
        </w:rPr>
        <w:t>s</w:t>
      </w:r>
      <w:r w:rsidR="00FB6A2C">
        <w:rPr>
          <w:rFonts w:asciiTheme="minorHAnsi" w:hAnsiTheme="minorHAnsi"/>
          <w:color w:val="auto"/>
        </w:rPr>
        <w:t xml:space="preserve">, </w:t>
      </w:r>
      <w:r w:rsidR="00AC320D">
        <w:rPr>
          <w:rFonts w:asciiTheme="minorHAnsi" w:hAnsiTheme="minorHAnsi"/>
          <w:color w:val="auto"/>
        </w:rPr>
        <w:t xml:space="preserve">the </w:t>
      </w:r>
      <w:r w:rsidR="00FB6A2C">
        <w:rPr>
          <w:rFonts w:asciiTheme="minorHAnsi" w:hAnsiTheme="minorHAnsi"/>
          <w:color w:val="auto"/>
        </w:rPr>
        <w:t xml:space="preserve">expert </w:t>
      </w:r>
      <w:r w:rsidR="00AC320D">
        <w:rPr>
          <w:rFonts w:asciiTheme="minorHAnsi" w:hAnsiTheme="minorHAnsi"/>
          <w:color w:val="auto"/>
        </w:rPr>
        <w:t xml:space="preserve">vaccine </w:t>
      </w:r>
      <w:r w:rsidR="00FB6A2C">
        <w:rPr>
          <w:rFonts w:asciiTheme="minorHAnsi" w:hAnsiTheme="minorHAnsi"/>
          <w:color w:val="auto"/>
        </w:rPr>
        <w:t xml:space="preserve">allocation </w:t>
      </w:r>
      <w:r w:rsidR="00AC320D">
        <w:rPr>
          <w:rFonts w:asciiTheme="minorHAnsi" w:hAnsiTheme="minorHAnsi"/>
          <w:color w:val="auto"/>
        </w:rPr>
        <w:t>panel (EVAP)</w:t>
      </w:r>
      <w:r w:rsidR="00FB6A2C">
        <w:rPr>
          <w:rFonts w:asciiTheme="minorHAnsi" w:hAnsiTheme="minorHAnsi"/>
          <w:color w:val="auto"/>
        </w:rPr>
        <w:t xml:space="preserve">, and </w:t>
      </w:r>
      <w:r w:rsidR="00AC320D">
        <w:rPr>
          <w:rFonts w:asciiTheme="minorHAnsi" w:hAnsiTheme="minorHAnsi"/>
          <w:color w:val="auto"/>
        </w:rPr>
        <w:t>the pharmacy partnership for long-term care</w:t>
      </w:r>
      <w:r w:rsidR="00FD4C1A">
        <w:rPr>
          <w:rFonts w:asciiTheme="minorHAnsi" w:hAnsiTheme="minorHAnsi"/>
          <w:color w:val="auto"/>
        </w:rPr>
        <w:t xml:space="preserve"> (LTC)</w:t>
      </w:r>
      <w:r w:rsidR="003966EB">
        <w:rPr>
          <w:rFonts w:asciiTheme="minorHAnsi" w:hAnsiTheme="minorHAnsi"/>
          <w:color w:val="auto"/>
        </w:rPr>
        <w:t xml:space="preserve"> programs</w:t>
      </w:r>
      <w:r w:rsidR="00FB6A2C">
        <w:rPr>
          <w:rFonts w:asciiTheme="minorHAnsi" w:hAnsiTheme="minorHAnsi"/>
          <w:color w:val="auto"/>
        </w:rPr>
        <w:t>.</w:t>
      </w:r>
      <w:r w:rsidR="002C1106">
        <w:rPr>
          <w:rFonts w:asciiTheme="minorHAnsi" w:hAnsiTheme="minorHAnsi"/>
          <w:color w:val="auto"/>
        </w:rPr>
        <w:t xml:space="preserve"> </w:t>
      </w:r>
      <w:r w:rsidR="00AC320D">
        <w:rPr>
          <w:rFonts w:asciiTheme="minorHAnsi" w:hAnsiTheme="minorHAnsi"/>
          <w:color w:val="auto"/>
        </w:rPr>
        <w:t>The slide deck</w:t>
      </w:r>
      <w:r w:rsidR="002C1106">
        <w:rPr>
          <w:rFonts w:asciiTheme="minorHAnsi" w:hAnsiTheme="minorHAnsi"/>
          <w:color w:val="auto"/>
        </w:rPr>
        <w:t xml:space="preserve"> will be provided to </w:t>
      </w:r>
      <w:r>
        <w:rPr>
          <w:rFonts w:asciiTheme="minorHAnsi" w:hAnsiTheme="minorHAnsi"/>
          <w:color w:val="auto"/>
        </w:rPr>
        <w:t xml:space="preserve">Mr. </w:t>
      </w:r>
      <w:r w:rsidR="0045618A">
        <w:rPr>
          <w:rFonts w:asciiTheme="minorHAnsi" w:hAnsiTheme="minorHAnsi"/>
          <w:color w:val="auto"/>
        </w:rPr>
        <w:t>Rafael</w:t>
      </w:r>
      <w:r>
        <w:rPr>
          <w:rFonts w:asciiTheme="minorHAnsi" w:hAnsiTheme="minorHAnsi"/>
          <w:color w:val="auto"/>
        </w:rPr>
        <w:t xml:space="preserve"> Alberti f</w:t>
      </w:r>
      <w:r w:rsidR="006E76AC">
        <w:rPr>
          <w:rFonts w:asciiTheme="minorHAnsi" w:hAnsiTheme="minorHAnsi"/>
          <w:color w:val="auto"/>
        </w:rPr>
        <w:t>or distribution</w:t>
      </w:r>
      <w:r>
        <w:rPr>
          <w:rFonts w:asciiTheme="minorHAnsi" w:hAnsiTheme="minorHAnsi"/>
          <w:color w:val="auto"/>
        </w:rPr>
        <w:t>.</w:t>
      </w:r>
      <w:r w:rsidR="0045618A">
        <w:rPr>
          <w:rFonts w:asciiTheme="minorHAnsi" w:hAnsiTheme="minorHAnsi"/>
          <w:color w:val="auto"/>
        </w:rPr>
        <w:t xml:space="preserve"> </w:t>
      </w:r>
    </w:p>
    <w:p w14:paraId="68504477" w14:textId="77777777" w:rsidR="00E63BE5" w:rsidRDefault="00FB0E6C"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Phil Huang asked about any data on </w:t>
      </w:r>
      <w:r w:rsidR="0045618A">
        <w:rPr>
          <w:rFonts w:asciiTheme="minorHAnsi" w:hAnsiTheme="minorHAnsi"/>
          <w:color w:val="auto"/>
        </w:rPr>
        <w:t xml:space="preserve">efficacy </w:t>
      </w:r>
      <w:r>
        <w:rPr>
          <w:rFonts w:asciiTheme="minorHAnsi" w:hAnsiTheme="minorHAnsi"/>
          <w:color w:val="auto"/>
        </w:rPr>
        <w:t>with</w:t>
      </w:r>
      <w:r w:rsidR="0045618A">
        <w:rPr>
          <w:rFonts w:asciiTheme="minorHAnsi" w:hAnsiTheme="minorHAnsi"/>
          <w:color w:val="auto"/>
        </w:rPr>
        <w:t>in older population</w:t>
      </w:r>
      <w:r>
        <w:rPr>
          <w:rFonts w:asciiTheme="minorHAnsi" w:hAnsiTheme="minorHAnsi"/>
          <w:color w:val="auto"/>
        </w:rPr>
        <w:t>s</w:t>
      </w:r>
      <w:r w:rsidR="0045618A">
        <w:rPr>
          <w:rFonts w:asciiTheme="minorHAnsi" w:hAnsiTheme="minorHAnsi"/>
          <w:color w:val="auto"/>
        </w:rPr>
        <w:t xml:space="preserve"> and LTC</w:t>
      </w:r>
      <w:r>
        <w:rPr>
          <w:rFonts w:asciiTheme="minorHAnsi" w:hAnsiTheme="minorHAnsi"/>
          <w:color w:val="auto"/>
        </w:rPr>
        <w:t xml:space="preserve"> facilities</w:t>
      </w:r>
      <w:r w:rsidR="0045618A">
        <w:rPr>
          <w:rFonts w:asciiTheme="minorHAnsi" w:hAnsiTheme="minorHAnsi"/>
          <w:color w:val="auto"/>
        </w:rPr>
        <w:t>.</w:t>
      </w:r>
      <w:r w:rsidR="002C1106">
        <w:rPr>
          <w:rFonts w:asciiTheme="minorHAnsi" w:hAnsiTheme="minorHAnsi"/>
          <w:color w:val="auto"/>
        </w:rPr>
        <w:t xml:space="preserve"> </w:t>
      </w:r>
      <w:r w:rsidR="0014676D">
        <w:rPr>
          <w:rFonts w:asciiTheme="minorHAnsi" w:hAnsiTheme="minorHAnsi"/>
          <w:color w:val="auto"/>
        </w:rPr>
        <w:t>Dr. Rai</w:t>
      </w:r>
      <w:r w:rsidR="00E722F6">
        <w:rPr>
          <w:rFonts w:asciiTheme="minorHAnsi" w:hAnsiTheme="minorHAnsi"/>
          <w:color w:val="auto"/>
        </w:rPr>
        <w:t xml:space="preserve"> responded Pfizer has communicated</w:t>
      </w:r>
      <w:r w:rsidR="0045618A">
        <w:rPr>
          <w:rFonts w:asciiTheme="minorHAnsi" w:hAnsiTheme="minorHAnsi"/>
          <w:color w:val="auto"/>
        </w:rPr>
        <w:t xml:space="preserve"> that the efficacy has been consistent ac</w:t>
      </w:r>
      <w:r w:rsidR="00F7232D">
        <w:rPr>
          <w:rFonts w:asciiTheme="minorHAnsi" w:hAnsiTheme="minorHAnsi"/>
          <w:color w:val="auto"/>
        </w:rPr>
        <w:t>ross age, race, and ethnic</w:t>
      </w:r>
      <w:r w:rsidR="0045618A">
        <w:rPr>
          <w:rFonts w:asciiTheme="minorHAnsi" w:hAnsiTheme="minorHAnsi"/>
          <w:color w:val="auto"/>
        </w:rPr>
        <w:t xml:space="preserve"> groups. </w:t>
      </w:r>
      <w:r w:rsidR="00EC37BA">
        <w:rPr>
          <w:rFonts w:asciiTheme="minorHAnsi" w:hAnsiTheme="minorHAnsi"/>
          <w:color w:val="auto"/>
        </w:rPr>
        <w:t xml:space="preserve">Furthermore, </w:t>
      </w:r>
      <w:r>
        <w:rPr>
          <w:rFonts w:asciiTheme="minorHAnsi" w:hAnsiTheme="minorHAnsi"/>
          <w:color w:val="auto"/>
        </w:rPr>
        <w:t xml:space="preserve">meeting with the </w:t>
      </w:r>
      <w:r w:rsidR="00756A85">
        <w:rPr>
          <w:rFonts w:asciiTheme="minorHAnsi" w:hAnsiTheme="minorHAnsi"/>
          <w:color w:val="auto"/>
        </w:rPr>
        <w:t>Federal Drug Administration (</w:t>
      </w:r>
      <w:r>
        <w:rPr>
          <w:rFonts w:asciiTheme="minorHAnsi" w:hAnsiTheme="minorHAnsi"/>
          <w:color w:val="auto"/>
        </w:rPr>
        <w:t>FDA</w:t>
      </w:r>
      <w:r w:rsidR="00756A85">
        <w:rPr>
          <w:rFonts w:asciiTheme="minorHAnsi" w:hAnsiTheme="minorHAnsi"/>
          <w:color w:val="auto"/>
        </w:rPr>
        <w:t>)</w:t>
      </w:r>
      <w:r>
        <w:rPr>
          <w:rFonts w:asciiTheme="minorHAnsi" w:hAnsiTheme="minorHAnsi"/>
          <w:color w:val="auto"/>
        </w:rPr>
        <w:t xml:space="preserve"> and their advisory committee would shed more light on this topic. </w:t>
      </w:r>
      <w:r w:rsidR="0045618A">
        <w:rPr>
          <w:rFonts w:asciiTheme="minorHAnsi" w:hAnsiTheme="minorHAnsi"/>
          <w:color w:val="auto"/>
        </w:rPr>
        <w:t xml:space="preserve"> </w:t>
      </w:r>
    </w:p>
    <w:p w14:paraId="6A5F7D38" w14:textId="5D030FA5" w:rsidR="0045618A"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Ms. </w:t>
      </w:r>
      <w:r w:rsidR="00FB0E6C">
        <w:rPr>
          <w:rFonts w:asciiTheme="minorHAnsi" w:hAnsiTheme="minorHAnsi"/>
          <w:color w:val="auto"/>
        </w:rPr>
        <w:t xml:space="preserve">Lindsay </w:t>
      </w:r>
      <w:proofErr w:type="spellStart"/>
      <w:r w:rsidR="00FB0E6C">
        <w:rPr>
          <w:rFonts w:asciiTheme="minorHAnsi" w:hAnsiTheme="minorHAnsi"/>
          <w:color w:val="auto"/>
        </w:rPr>
        <w:t>Lana</w:t>
      </w:r>
      <w:r w:rsidR="0045618A">
        <w:rPr>
          <w:rFonts w:asciiTheme="minorHAnsi" w:hAnsiTheme="minorHAnsi"/>
          <w:color w:val="auto"/>
        </w:rPr>
        <w:t>gan</w:t>
      </w:r>
      <w:proofErr w:type="spellEnd"/>
      <w:r w:rsidR="00FB0E6C">
        <w:rPr>
          <w:rFonts w:asciiTheme="minorHAnsi" w:hAnsiTheme="minorHAnsi"/>
          <w:color w:val="auto"/>
        </w:rPr>
        <w:t>,</w:t>
      </w:r>
      <w:r w:rsidR="0045618A">
        <w:rPr>
          <w:rFonts w:asciiTheme="minorHAnsi" w:hAnsiTheme="minorHAnsi"/>
          <w:color w:val="auto"/>
        </w:rPr>
        <w:t xml:space="preserve"> </w:t>
      </w:r>
      <w:r w:rsidR="00FB0E6C">
        <w:rPr>
          <w:rFonts w:asciiTheme="minorHAnsi" w:hAnsiTheme="minorHAnsi"/>
          <w:color w:val="auto"/>
        </w:rPr>
        <w:t>with Legacy Community Health, asked as the largest Federally Qualified Health Center (FQHC) within Texas, where do</w:t>
      </w:r>
      <w:r w:rsidR="0045618A">
        <w:rPr>
          <w:rFonts w:asciiTheme="minorHAnsi" w:hAnsiTheme="minorHAnsi"/>
          <w:color w:val="auto"/>
        </w:rPr>
        <w:t xml:space="preserve"> health care workers</w:t>
      </w:r>
      <w:r w:rsidR="00FB0E6C">
        <w:rPr>
          <w:rFonts w:asciiTheme="minorHAnsi" w:hAnsiTheme="minorHAnsi"/>
          <w:color w:val="auto"/>
        </w:rPr>
        <w:t xml:space="preserve"> </w:t>
      </w:r>
      <w:r w:rsidR="0045618A">
        <w:rPr>
          <w:rFonts w:asciiTheme="minorHAnsi" w:hAnsiTheme="minorHAnsi"/>
          <w:color w:val="auto"/>
        </w:rPr>
        <w:t>fit into this plan</w:t>
      </w:r>
      <w:r w:rsidR="00EC37BA">
        <w:rPr>
          <w:rFonts w:asciiTheme="minorHAnsi" w:hAnsiTheme="minorHAnsi"/>
          <w:color w:val="auto"/>
        </w:rPr>
        <w:t>?</w:t>
      </w:r>
      <w:r w:rsidR="0045618A">
        <w:rPr>
          <w:rFonts w:asciiTheme="minorHAnsi" w:hAnsiTheme="minorHAnsi"/>
          <w:color w:val="auto"/>
        </w:rPr>
        <w:t xml:space="preserve">  </w:t>
      </w:r>
      <w:r>
        <w:rPr>
          <w:rFonts w:asciiTheme="minorHAnsi" w:hAnsiTheme="minorHAnsi"/>
          <w:color w:val="auto"/>
        </w:rPr>
        <w:t>Mr.</w:t>
      </w:r>
      <w:r w:rsidR="0045618A">
        <w:rPr>
          <w:rFonts w:asciiTheme="minorHAnsi" w:hAnsiTheme="minorHAnsi"/>
          <w:color w:val="auto"/>
        </w:rPr>
        <w:t xml:space="preserve"> Williams responded the initial ship</w:t>
      </w:r>
      <w:r w:rsidR="00EC37BA">
        <w:rPr>
          <w:rFonts w:asciiTheme="minorHAnsi" w:hAnsiTheme="minorHAnsi"/>
          <w:color w:val="auto"/>
        </w:rPr>
        <w:t>ments are going to hospitals.</w:t>
      </w:r>
      <w:r w:rsidR="0045618A">
        <w:rPr>
          <w:rFonts w:asciiTheme="minorHAnsi" w:hAnsiTheme="minorHAnsi"/>
          <w:color w:val="auto"/>
        </w:rPr>
        <w:t xml:space="preserve"> </w:t>
      </w:r>
      <w:r w:rsidR="00EC37BA" w:rsidRPr="00A10E6D">
        <w:rPr>
          <w:rFonts w:asciiTheme="minorHAnsi" w:hAnsiTheme="minorHAnsi"/>
          <w:color w:val="auto"/>
        </w:rPr>
        <w:t>L</w:t>
      </w:r>
      <w:r w:rsidR="00B64149" w:rsidRPr="00A10E6D">
        <w:rPr>
          <w:rFonts w:asciiTheme="minorHAnsi" w:hAnsiTheme="minorHAnsi"/>
          <w:color w:val="auto"/>
        </w:rPr>
        <w:t>ocally</w:t>
      </w:r>
      <w:r w:rsidR="00A10E6D">
        <w:rPr>
          <w:rFonts w:asciiTheme="minorHAnsi" w:hAnsiTheme="minorHAnsi"/>
          <w:color w:val="auto"/>
        </w:rPr>
        <w:t>,</w:t>
      </w:r>
      <w:r w:rsidR="00B64149" w:rsidRPr="00A10E6D">
        <w:rPr>
          <w:rFonts w:asciiTheme="minorHAnsi" w:hAnsiTheme="minorHAnsi"/>
          <w:color w:val="auto"/>
        </w:rPr>
        <w:t xml:space="preserve"> we are trying to match</w:t>
      </w:r>
      <w:r w:rsidR="00B64149">
        <w:rPr>
          <w:rFonts w:asciiTheme="minorHAnsi" w:hAnsiTheme="minorHAnsi"/>
          <w:color w:val="auto"/>
        </w:rPr>
        <w:t xml:space="preserve"> up those hospitals with outpatient clinics or affiliated primary care clinics.</w:t>
      </w:r>
      <w:r w:rsidR="00316C9F">
        <w:rPr>
          <w:rFonts w:asciiTheme="minorHAnsi" w:hAnsiTheme="minorHAnsi"/>
          <w:color w:val="auto"/>
        </w:rPr>
        <w:t xml:space="preserve"> </w:t>
      </w:r>
      <w:r w:rsidR="00EC37BA">
        <w:rPr>
          <w:rFonts w:asciiTheme="minorHAnsi" w:hAnsiTheme="minorHAnsi"/>
          <w:color w:val="auto"/>
        </w:rPr>
        <w:t xml:space="preserve">This is so health care workers, </w:t>
      </w:r>
      <w:proofErr w:type="gramStart"/>
      <w:r w:rsidR="00EC37BA">
        <w:rPr>
          <w:rFonts w:asciiTheme="minorHAnsi" w:hAnsiTheme="minorHAnsi"/>
          <w:color w:val="auto"/>
        </w:rPr>
        <w:t>similar to</w:t>
      </w:r>
      <w:proofErr w:type="gramEnd"/>
      <w:r w:rsidR="00EC37BA">
        <w:rPr>
          <w:rFonts w:asciiTheme="minorHAnsi" w:hAnsiTheme="minorHAnsi"/>
          <w:color w:val="auto"/>
        </w:rPr>
        <w:t xml:space="preserve"> those </w:t>
      </w:r>
      <w:r w:rsidR="00FB0E6C">
        <w:rPr>
          <w:rFonts w:asciiTheme="minorHAnsi" w:hAnsiTheme="minorHAnsi"/>
          <w:color w:val="auto"/>
        </w:rPr>
        <w:t>at Legacy</w:t>
      </w:r>
      <w:r w:rsidR="00EC37BA">
        <w:rPr>
          <w:rFonts w:asciiTheme="minorHAnsi" w:hAnsiTheme="minorHAnsi"/>
          <w:color w:val="auto"/>
        </w:rPr>
        <w:t xml:space="preserve"> Community Health</w:t>
      </w:r>
      <w:r w:rsidR="00FB0E6C">
        <w:rPr>
          <w:rFonts w:asciiTheme="minorHAnsi" w:hAnsiTheme="minorHAnsi"/>
          <w:color w:val="auto"/>
        </w:rPr>
        <w:t>, have access to vaccine which may come from</w:t>
      </w:r>
      <w:r w:rsidR="00EC37BA">
        <w:rPr>
          <w:rFonts w:asciiTheme="minorHAnsi" w:hAnsiTheme="minorHAnsi"/>
          <w:color w:val="auto"/>
        </w:rPr>
        <w:t xml:space="preserve"> the</w:t>
      </w:r>
      <w:r w:rsidR="00FB0E6C">
        <w:rPr>
          <w:rFonts w:asciiTheme="minorHAnsi" w:hAnsiTheme="minorHAnsi"/>
          <w:color w:val="auto"/>
        </w:rPr>
        <w:t xml:space="preserve"> surrounding hospital</w:t>
      </w:r>
      <w:r w:rsidR="00EC37BA">
        <w:rPr>
          <w:rFonts w:asciiTheme="minorHAnsi" w:hAnsiTheme="minorHAnsi"/>
          <w:color w:val="auto"/>
        </w:rPr>
        <w:t>s</w:t>
      </w:r>
      <w:r w:rsidR="00FB0E6C">
        <w:rPr>
          <w:rFonts w:asciiTheme="minorHAnsi" w:hAnsiTheme="minorHAnsi"/>
          <w:color w:val="auto"/>
        </w:rPr>
        <w:t>. These hospitals have agreed to have an open pot of vaccines</w:t>
      </w:r>
      <w:r w:rsidR="00EC37BA">
        <w:rPr>
          <w:rFonts w:asciiTheme="minorHAnsi" w:hAnsiTheme="minorHAnsi"/>
          <w:color w:val="auto"/>
        </w:rPr>
        <w:t xml:space="preserve"> for distribution</w:t>
      </w:r>
      <w:r w:rsidR="00316C9F">
        <w:rPr>
          <w:rFonts w:asciiTheme="minorHAnsi" w:hAnsiTheme="minorHAnsi"/>
          <w:color w:val="auto"/>
        </w:rPr>
        <w:t>.</w:t>
      </w:r>
    </w:p>
    <w:p w14:paraId="6C53AE13" w14:textId="6B1A3B61" w:rsidR="002768C9"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w:t>
      </w:r>
      <w:r w:rsidR="002768C9">
        <w:rPr>
          <w:rFonts w:asciiTheme="minorHAnsi" w:hAnsiTheme="minorHAnsi"/>
          <w:color w:val="auto"/>
        </w:rPr>
        <w:t>Huang asked if there is a version of</w:t>
      </w:r>
      <w:r w:rsidR="001C3835">
        <w:rPr>
          <w:rFonts w:asciiTheme="minorHAnsi" w:hAnsiTheme="minorHAnsi"/>
          <w:color w:val="auto"/>
        </w:rPr>
        <w:t xml:space="preserve"> the Vaccine Allocation and Ordering System</w:t>
      </w:r>
      <w:r w:rsidR="002768C9">
        <w:rPr>
          <w:rFonts w:asciiTheme="minorHAnsi" w:hAnsiTheme="minorHAnsi"/>
          <w:color w:val="auto"/>
        </w:rPr>
        <w:t xml:space="preserve"> </w:t>
      </w:r>
      <w:r w:rsidR="001C3835">
        <w:rPr>
          <w:rFonts w:asciiTheme="minorHAnsi" w:hAnsiTheme="minorHAnsi"/>
          <w:color w:val="auto"/>
        </w:rPr>
        <w:t>(</w:t>
      </w:r>
      <w:r w:rsidR="00C5322F" w:rsidRPr="001C3835">
        <w:rPr>
          <w:rFonts w:asciiTheme="minorHAnsi" w:hAnsiTheme="minorHAnsi"/>
          <w:color w:val="auto"/>
        </w:rPr>
        <w:t>VAOS</w:t>
      </w:r>
      <w:r w:rsidR="001C3835">
        <w:rPr>
          <w:rFonts w:asciiTheme="minorHAnsi" w:hAnsiTheme="minorHAnsi"/>
          <w:color w:val="auto"/>
        </w:rPr>
        <w:t>)</w:t>
      </w:r>
      <w:r w:rsidR="002768C9">
        <w:rPr>
          <w:rFonts w:asciiTheme="minorHAnsi" w:hAnsiTheme="minorHAnsi"/>
          <w:color w:val="auto"/>
        </w:rPr>
        <w:t xml:space="preserve"> for </w:t>
      </w:r>
      <w:r w:rsidR="00936789">
        <w:rPr>
          <w:rFonts w:asciiTheme="minorHAnsi" w:hAnsiTheme="minorHAnsi"/>
          <w:color w:val="auto"/>
        </w:rPr>
        <w:t>Public Health Departments</w:t>
      </w:r>
      <w:r w:rsidR="002768C9">
        <w:rPr>
          <w:rFonts w:asciiTheme="minorHAnsi" w:hAnsiTheme="minorHAnsi"/>
          <w:color w:val="auto"/>
        </w:rPr>
        <w:t xml:space="preserve"> that is different t</w:t>
      </w:r>
      <w:r>
        <w:rPr>
          <w:rFonts w:asciiTheme="minorHAnsi" w:hAnsiTheme="minorHAnsi"/>
          <w:color w:val="auto"/>
        </w:rPr>
        <w:t>han the one for providers. Dr. Rai</w:t>
      </w:r>
      <w:r w:rsidR="002768C9">
        <w:rPr>
          <w:rFonts w:asciiTheme="minorHAnsi" w:hAnsiTheme="minorHAnsi"/>
          <w:color w:val="auto"/>
        </w:rPr>
        <w:t xml:space="preserve"> responded that </w:t>
      </w:r>
      <w:r w:rsidR="00F6483E">
        <w:rPr>
          <w:rFonts w:asciiTheme="minorHAnsi" w:hAnsiTheme="minorHAnsi"/>
          <w:color w:val="auto"/>
        </w:rPr>
        <w:t xml:space="preserve">it will be at the county level and </w:t>
      </w:r>
      <w:r w:rsidR="002768C9">
        <w:rPr>
          <w:rFonts w:asciiTheme="minorHAnsi" w:hAnsiTheme="minorHAnsi"/>
          <w:color w:val="auto"/>
        </w:rPr>
        <w:t xml:space="preserve">the </w:t>
      </w:r>
      <w:r w:rsidR="005A39BE">
        <w:rPr>
          <w:rFonts w:asciiTheme="minorHAnsi" w:hAnsiTheme="minorHAnsi"/>
          <w:color w:val="auto"/>
        </w:rPr>
        <w:t xml:space="preserve">Local </w:t>
      </w:r>
      <w:r w:rsidR="002768C9">
        <w:rPr>
          <w:rFonts w:asciiTheme="minorHAnsi" w:hAnsiTheme="minorHAnsi"/>
          <w:color w:val="auto"/>
        </w:rPr>
        <w:t xml:space="preserve">Health </w:t>
      </w:r>
      <w:r w:rsidR="007E61A0">
        <w:rPr>
          <w:rFonts w:asciiTheme="minorHAnsi" w:hAnsiTheme="minorHAnsi"/>
          <w:color w:val="auto"/>
        </w:rPr>
        <w:t>Entities (LHE</w:t>
      </w:r>
      <w:r w:rsidR="005A39BE">
        <w:rPr>
          <w:rFonts w:asciiTheme="minorHAnsi" w:hAnsiTheme="minorHAnsi"/>
          <w:color w:val="auto"/>
        </w:rPr>
        <w:t>s)</w:t>
      </w:r>
      <w:r w:rsidR="002768C9">
        <w:rPr>
          <w:rFonts w:asciiTheme="minorHAnsi" w:hAnsiTheme="minorHAnsi"/>
          <w:color w:val="auto"/>
        </w:rPr>
        <w:t xml:space="preserve"> will have acc</w:t>
      </w:r>
      <w:r w:rsidR="005A39BE">
        <w:rPr>
          <w:rFonts w:asciiTheme="minorHAnsi" w:hAnsiTheme="minorHAnsi"/>
          <w:color w:val="auto"/>
        </w:rPr>
        <w:t>ess to all the providers in their</w:t>
      </w:r>
      <w:r w:rsidR="002768C9">
        <w:rPr>
          <w:rFonts w:asciiTheme="minorHAnsi" w:hAnsiTheme="minorHAnsi"/>
          <w:color w:val="auto"/>
        </w:rPr>
        <w:t xml:space="preserve"> jurisdiction.</w:t>
      </w:r>
      <w:r w:rsidR="0096795B">
        <w:rPr>
          <w:rFonts w:asciiTheme="minorHAnsi" w:hAnsiTheme="minorHAnsi"/>
          <w:color w:val="auto"/>
        </w:rPr>
        <w:t xml:space="preserve">  </w:t>
      </w:r>
    </w:p>
    <w:p w14:paraId="6149FBD9" w14:textId="7FF260A8" w:rsidR="005A73D4"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Mr. </w:t>
      </w:r>
      <w:r w:rsidR="005A73D4">
        <w:rPr>
          <w:rFonts w:asciiTheme="minorHAnsi" w:hAnsiTheme="minorHAnsi"/>
          <w:color w:val="auto"/>
        </w:rPr>
        <w:t xml:space="preserve">Williams asked if </w:t>
      </w:r>
      <w:r w:rsidR="007E61A0">
        <w:rPr>
          <w:rFonts w:asciiTheme="minorHAnsi" w:hAnsiTheme="minorHAnsi"/>
          <w:color w:val="auto"/>
        </w:rPr>
        <w:t>LHE</w:t>
      </w:r>
      <w:r w:rsidR="005A39BE">
        <w:rPr>
          <w:rFonts w:asciiTheme="minorHAnsi" w:hAnsiTheme="minorHAnsi"/>
          <w:color w:val="auto"/>
        </w:rPr>
        <w:t>s</w:t>
      </w:r>
      <w:r w:rsidR="005A73D4">
        <w:rPr>
          <w:rFonts w:asciiTheme="minorHAnsi" w:hAnsiTheme="minorHAnsi"/>
          <w:color w:val="auto"/>
        </w:rPr>
        <w:t xml:space="preserve"> will be able to see where the providers are in the en</w:t>
      </w:r>
      <w:r w:rsidR="00343B37">
        <w:rPr>
          <w:rFonts w:asciiTheme="minorHAnsi" w:hAnsiTheme="minorHAnsi"/>
          <w:color w:val="auto"/>
        </w:rPr>
        <w:t>rollment process</w:t>
      </w:r>
      <w:r>
        <w:rPr>
          <w:rFonts w:asciiTheme="minorHAnsi" w:hAnsiTheme="minorHAnsi"/>
          <w:color w:val="auto"/>
        </w:rPr>
        <w:t>?  Dr. Rai</w:t>
      </w:r>
      <w:r w:rsidR="005A73D4">
        <w:rPr>
          <w:rFonts w:asciiTheme="minorHAnsi" w:hAnsiTheme="minorHAnsi"/>
          <w:color w:val="auto"/>
        </w:rPr>
        <w:t xml:space="preserve"> responded that the enrollment process is </w:t>
      </w:r>
      <w:r w:rsidR="00083897">
        <w:rPr>
          <w:rFonts w:asciiTheme="minorHAnsi" w:hAnsiTheme="minorHAnsi"/>
          <w:color w:val="auto"/>
        </w:rPr>
        <w:t>through a different site than V</w:t>
      </w:r>
      <w:r w:rsidR="005A73D4">
        <w:rPr>
          <w:rFonts w:asciiTheme="minorHAnsi" w:hAnsiTheme="minorHAnsi"/>
          <w:color w:val="auto"/>
        </w:rPr>
        <w:t>A</w:t>
      </w:r>
      <w:r w:rsidR="00C5322F">
        <w:rPr>
          <w:rFonts w:asciiTheme="minorHAnsi" w:hAnsiTheme="minorHAnsi"/>
          <w:color w:val="auto"/>
        </w:rPr>
        <w:t>O</w:t>
      </w:r>
      <w:r>
        <w:rPr>
          <w:rFonts w:asciiTheme="minorHAnsi" w:hAnsiTheme="minorHAnsi"/>
          <w:color w:val="auto"/>
        </w:rPr>
        <w:t>S.  Dr. Rai</w:t>
      </w:r>
      <w:r w:rsidR="005A73D4">
        <w:rPr>
          <w:rFonts w:asciiTheme="minorHAnsi" w:hAnsiTheme="minorHAnsi"/>
          <w:color w:val="auto"/>
        </w:rPr>
        <w:t xml:space="preserve"> will follow up with Dr. Huang about the providers in his jurisdiction.</w:t>
      </w:r>
    </w:p>
    <w:p w14:paraId="6E4F91DD" w14:textId="13222F6C" w:rsidR="00083897"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Mr. </w:t>
      </w:r>
      <w:r w:rsidR="00083897">
        <w:rPr>
          <w:rFonts w:asciiTheme="minorHAnsi" w:hAnsiTheme="minorHAnsi"/>
          <w:color w:val="auto"/>
        </w:rPr>
        <w:t>Robert Kirkpatrick asked</w:t>
      </w:r>
      <w:r w:rsidR="005A39BE">
        <w:rPr>
          <w:rFonts w:asciiTheme="minorHAnsi" w:hAnsiTheme="minorHAnsi"/>
          <w:color w:val="auto"/>
        </w:rPr>
        <w:t>,</w:t>
      </w:r>
      <w:r w:rsidR="00083897">
        <w:rPr>
          <w:rFonts w:asciiTheme="minorHAnsi" w:hAnsiTheme="minorHAnsi"/>
          <w:color w:val="auto"/>
        </w:rPr>
        <w:t xml:space="preserve"> as a rural county and a public health department</w:t>
      </w:r>
      <w:r w:rsidR="005A39BE">
        <w:rPr>
          <w:rFonts w:asciiTheme="minorHAnsi" w:hAnsiTheme="minorHAnsi"/>
          <w:color w:val="auto"/>
        </w:rPr>
        <w:t>,</w:t>
      </w:r>
      <w:r w:rsidR="00CE7B86">
        <w:rPr>
          <w:rFonts w:asciiTheme="minorHAnsi" w:hAnsiTheme="minorHAnsi"/>
          <w:color w:val="auto"/>
        </w:rPr>
        <w:t xml:space="preserve"> when will his health department</w:t>
      </w:r>
      <w:r w:rsidR="00083897">
        <w:rPr>
          <w:rFonts w:asciiTheme="minorHAnsi" w:hAnsiTheme="minorHAnsi"/>
          <w:color w:val="auto"/>
        </w:rPr>
        <w:t xml:space="preserve"> </w:t>
      </w:r>
      <w:proofErr w:type="gramStart"/>
      <w:r w:rsidR="00083897">
        <w:rPr>
          <w:rFonts w:asciiTheme="minorHAnsi" w:hAnsiTheme="minorHAnsi"/>
          <w:color w:val="auto"/>
        </w:rPr>
        <w:t>have the ability to</w:t>
      </w:r>
      <w:proofErr w:type="gramEnd"/>
      <w:r w:rsidR="00083897">
        <w:rPr>
          <w:rFonts w:asciiTheme="minorHAnsi" w:hAnsiTheme="minorHAnsi"/>
          <w:color w:val="auto"/>
        </w:rPr>
        <w:t xml:space="preserve"> be enrolled in VAOS</w:t>
      </w:r>
      <w:r w:rsidR="005A39BE">
        <w:rPr>
          <w:rFonts w:asciiTheme="minorHAnsi" w:hAnsiTheme="minorHAnsi"/>
          <w:color w:val="auto"/>
        </w:rPr>
        <w:t>?</w:t>
      </w:r>
      <w:r w:rsidR="00CE7B86">
        <w:rPr>
          <w:rFonts w:asciiTheme="minorHAnsi" w:hAnsiTheme="minorHAnsi"/>
          <w:color w:val="auto"/>
        </w:rPr>
        <w:t xml:space="preserve"> </w:t>
      </w:r>
      <w:r>
        <w:rPr>
          <w:rFonts w:asciiTheme="minorHAnsi" w:hAnsiTheme="minorHAnsi"/>
          <w:color w:val="auto"/>
        </w:rPr>
        <w:t>Dr. Rai</w:t>
      </w:r>
      <w:r w:rsidR="00C614F6">
        <w:rPr>
          <w:rFonts w:asciiTheme="minorHAnsi" w:hAnsiTheme="minorHAnsi"/>
          <w:color w:val="auto"/>
        </w:rPr>
        <w:t xml:space="preserve"> responded that providers need to</w:t>
      </w:r>
      <w:r w:rsidR="005A39BE">
        <w:rPr>
          <w:rFonts w:asciiTheme="minorHAnsi" w:hAnsiTheme="minorHAnsi"/>
          <w:color w:val="auto"/>
        </w:rPr>
        <w:t xml:space="preserve"> first</w:t>
      </w:r>
      <w:r w:rsidR="00C614F6">
        <w:rPr>
          <w:rFonts w:asciiTheme="minorHAnsi" w:hAnsiTheme="minorHAnsi"/>
          <w:color w:val="auto"/>
        </w:rPr>
        <w:t xml:space="preserve"> enroll in</w:t>
      </w:r>
      <w:r w:rsidR="005A39BE">
        <w:rPr>
          <w:rFonts w:asciiTheme="minorHAnsi" w:hAnsiTheme="minorHAnsi"/>
          <w:color w:val="auto"/>
        </w:rPr>
        <w:t xml:space="preserve"> the</w:t>
      </w:r>
      <w:r w:rsidR="00C614F6">
        <w:rPr>
          <w:rFonts w:asciiTheme="minorHAnsi" w:hAnsiTheme="minorHAnsi"/>
          <w:color w:val="auto"/>
        </w:rPr>
        <w:t xml:space="preserve"> </w:t>
      </w:r>
      <w:r w:rsidR="005A39BE">
        <w:rPr>
          <w:rFonts w:asciiTheme="minorHAnsi" w:hAnsiTheme="minorHAnsi"/>
          <w:color w:val="auto"/>
        </w:rPr>
        <w:t>provider portal. When the allocation has been made</w:t>
      </w:r>
      <w:r w:rsidR="009C2492">
        <w:rPr>
          <w:rFonts w:asciiTheme="minorHAnsi" w:hAnsiTheme="minorHAnsi"/>
          <w:color w:val="auto"/>
        </w:rPr>
        <w:t>, an email will be sent to confirm the</w:t>
      </w:r>
      <w:r w:rsidR="005A39BE">
        <w:rPr>
          <w:rFonts w:asciiTheme="minorHAnsi" w:hAnsiTheme="minorHAnsi"/>
          <w:color w:val="auto"/>
        </w:rPr>
        <w:t xml:space="preserve"> allocation</w:t>
      </w:r>
      <w:r w:rsidR="009C2492">
        <w:rPr>
          <w:rFonts w:asciiTheme="minorHAnsi" w:hAnsiTheme="minorHAnsi"/>
          <w:color w:val="auto"/>
        </w:rPr>
        <w:t xml:space="preserve"> from </w:t>
      </w:r>
      <w:r w:rsidR="009C2492">
        <w:rPr>
          <w:rFonts w:asciiTheme="minorHAnsi" w:hAnsiTheme="minorHAnsi"/>
          <w:color w:val="auto"/>
        </w:rPr>
        <w:lastRenderedPageBreak/>
        <w:t>VAOS</w:t>
      </w:r>
      <w:r w:rsidR="005A39BE">
        <w:rPr>
          <w:rFonts w:asciiTheme="minorHAnsi" w:hAnsiTheme="minorHAnsi"/>
          <w:color w:val="auto"/>
        </w:rPr>
        <w:t>.</w:t>
      </w:r>
      <w:r w:rsidR="00C5322F">
        <w:rPr>
          <w:rFonts w:asciiTheme="minorHAnsi" w:hAnsiTheme="minorHAnsi"/>
          <w:color w:val="auto"/>
        </w:rPr>
        <w:t xml:space="preserve"> </w:t>
      </w:r>
      <w:r>
        <w:rPr>
          <w:rFonts w:asciiTheme="minorHAnsi" w:hAnsiTheme="minorHAnsi"/>
          <w:color w:val="auto"/>
        </w:rPr>
        <w:t>Dr. Rai</w:t>
      </w:r>
      <w:r w:rsidR="00C5322F">
        <w:rPr>
          <w:rFonts w:asciiTheme="minorHAnsi" w:hAnsiTheme="minorHAnsi"/>
          <w:color w:val="auto"/>
        </w:rPr>
        <w:t xml:space="preserve"> will check to ensure both the </w:t>
      </w:r>
      <w:r w:rsidR="005A39BE">
        <w:rPr>
          <w:rFonts w:asciiTheme="minorHAnsi" w:hAnsiTheme="minorHAnsi"/>
          <w:color w:val="auto"/>
        </w:rPr>
        <w:t>clinics are enrolled and follow-</w:t>
      </w:r>
      <w:r w:rsidR="00C5322F">
        <w:rPr>
          <w:rFonts w:asciiTheme="minorHAnsi" w:hAnsiTheme="minorHAnsi"/>
          <w:color w:val="auto"/>
        </w:rPr>
        <w:t>up</w:t>
      </w:r>
      <w:r w:rsidR="005A39BE">
        <w:rPr>
          <w:rFonts w:asciiTheme="minorHAnsi" w:hAnsiTheme="minorHAnsi"/>
          <w:color w:val="auto"/>
        </w:rPr>
        <w:t xml:space="preserve"> with Mr. Kirkpatrick</w:t>
      </w:r>
      <w:r w:rsidR="00C5322F">
        <w:rPr>
          <w:rFonts w:asciiTheme="minorHAnsi" w:hAnsiTheme="minorHAnsi"/>
          <w:color w:val="auto"/>
        </w:rPr>
        <w:t>.</w:t>
      </w:r>
    </w:p>
    <w:p w14:paraId="7D9BC9E9" w14:textId="3E19DB48" w:rsidR="00C5322F" w:rsidRDefault="00C5322F"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Umair </w:t>
      </w:r>
      <w:r w:rsidR="0014676D">
        <w:rPr>
          <w:rFonts w:asciiTheme="minorHAnsi" w:hAnsiTheme="minorHAnsi"/>
          <w:color w:val="auto"/>
        </w:rPr>
        <w:t>A. Shah asked</w:t>
      </w:r>
      <w:r w:rsidR="00D41C95">
        <w:rPr>
          <w:rFonts w:asciiTheme="minorHAnsi" w:hAnsiTheme="minorHAnsi"/>
          <w:color w:val="auto"/>
        </w:rPr>
        <w:t xml:space="preserve"> when and how the notification will be sent to the </w:t>
      </w:r>
      <w:r w:rsidR="00054527">
        <w:rPr>
          <w:rFonts w:asciiTheme="minorHAnsi" w:hAnsiTheme="minorHAnsi"/>
          <w:color w:val="auto"/>
        </w:rPr>
        <w:t xml:space="preserve">public health </w:t>
      </w:r>
      <w:r w:rsidR="00D41C95">
        <w:rPr>
          <w:rFonts w:asciiTheme="minorHAnsi" w:hAnsiTheme="minorHAnsi"/>
          <w:color w:val="auto"/>
        </w:rPr>
        <w:t xml:space="preserve">department when they are approved. </w:t>
      </w:r>
      <w:r w:rsidR="0014676D">
        <w:rPr>
          <w:rFonts w:asciiTheme="minorHAnsi" w:hAnsiTheme="minorHAnsi"/>
          <w:color w:val="auto"/>
        </w:rPr>
        <w:t>Dr. Rai</w:t>
      </w:r>
      <w:r>
        <w:rPr>
          <w:rFonts w:asciiTheme="minorHAnsi" w:hAnsiTheme="minorHAnsi"/>
          <w:color w:val="auto"/>
        </w:rPr>
        <w:t xml:space="preserve"> responded that it is a two-step</w:t>
      </w:r>
      <w:r w:rsidR="00054527">
        <w:rPr>
          <w:rFonts w:asciiTheme="minorHAnsi" w:hAnsiTheme="minorHAnsi"/>
          <w:color w:val="auto"/>
        </w:rPr>
        <w:t xml:space="preserve"> process. Upon completion of all enrollment steps,</w:t>
      </w:r>
      <w:r>
        <w:rPr>
          <w:rFonts w:asciiTheme="minorHAnsi" w:hAnsiTheme="minorHAnsi"/>
          <w:color w:val="auto"/>
        </w:rPr>
        <w:t xml:space="preserve"> an </w:t>
      </w:r>
      <w:r w:rsidR="00D41C95">
        <w:rPr>
          <w:rFonts w:asciiTheme="minorHAnsi" w:hAnsiTheme="minorHAnsi"/>
          <w:color w:val="auto"/>
        </w:rPr>
        <w:t xml:space="preserve">approval </w:t>
      </w:r>
      <w:r>
        <w:rPr>
          <w:rFonts w:asciiTheme="minorHAnsi" w:hAnsiTheme="minorHAnsi"/>
          <w:color w:val="auto"/>
        </w:rPr>
        <w:t>email</w:t>
      </w:r>
      <w:r w:rsidR="00054527">
        <w:rPr>
          <w:rFonts w:asciiTheme="minorHAnsi" w:hAnsiTheme="minorHAnsi"/>
          <w:color w:val="auto"/>
        </w:rPr>
        <w:t xml:space="preserve"> will be sent from </w:t>
      </w:r>
      <w:r w:rsidR="00A10E6D">
        <w:rPr>
          <w:rFonts w:asciiTheme="minorHAnsi" w:hAnsiTheme="minorHAnsi"/>
          <w:color w:val="auto"/>
        </w:rPr>
        <w:t>DSHS.</w:t>
      </w:r>
      <w:r>
        <w:rPr>
          <w:rFonts w:asciiTheme="minorHAnsi" w:hAnsiTheme="minorHAnsi"/>
          <w:color w:val="auto"/>
        </w:rPr>
        <w:t xml:space="preserve"> Once </w:t>
      </w:r>
      <w:r w:rsidR="00054527">
        <w:rPr>
          <w:rFonts w:asciiTheme="minorHAnsi" w:hAnsiTheme="minorHAnsi"/>
          <w:color w:val="auto"/>
        </w:rPr>
        <w:t>approval has gone through</w:t>
      </w:r>
      <w:r w:rsidR="00070301">
        <w:rPr>
          <w:rFonts w:asciiTheme="minorHAnsi" w:hAnsiTheme="minorHAnsi"/>
          <w:color w:val="auto"/>
        </w:rPr>
        <w:t>,</w:t>
      </w:r>
      <w:r w:rsidR="00054527">
        <w:rPr>
          <w:rFonts w:asciiTheme="minorHAnsi" w:hAnsiTheme="minorHAnsi"/>
          <w:color w:val="auto"/>
        </w:rPr>
        <w:t xml:space="preserve"> the VAOS system will begin allocations as more</w:t>
      </w:r>
      <w:r>
        <w:rPr>
          <w:rFonts w:asciiTheme="minorHAnsi" w:hAnsiTheme="minorHAnsi"/>
          <w:color w:val="auto"/>
        </w:rPr>
        <w:t xml:space="preserve"> vaccine becomes available.</w:t>
      </w:r>
    </w:p>
    <w:p w14:paraId="5C9DEEF2" w14:textId="6DF8D507" w:rsidR="00C5322F" w:rsidRPr="00C82CD1"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w:t>
      </w:r>
      <w:r w:rsidR="00C5322F" w:rsidRPr="00C82CD1">
        <w:rPr>
          <w:rFonts w:asciiTheme="minorHAnsi" w:hAnsiTheme="minorHAnsi"/>
          <w:color w:val="auto"/>
        </w:rPr>
        <w:t>Shah</w:t>
      </w:r>
      <w:r w:rsidR="008752A0">
        <w:rPr>
          <w:rFonts w:asciiTheme="minorHAnsi" w:hAnsiTheme="minorHAnsi"/>
          <w:color w:val="auto"/>
        </w:rPr>
        <w:t xml:space="preserve"> asked that Harris County be included in Dr. Rai’s follow-up. He further stated that there are some</w:t>
      </w:r>
      <w:r w:rsidR="00C5322F" w:rsidRPr="00C82CD1">
        <w:rPr>
          <w:rFonts w:asciiTheme="minorHAnsi" w:hAnsiTheme="minorHAnsi"/>
          <w:color w:val="auto"/>
        </w:rPr>
        <w:t xml:space="preserve"> providers </w:t>
      </w:r>
      <w:r w:rsidR="008752A0">
        <w:rPr>
          <w:rFonts w:asciiTheme="minorHAnsi" w:hAnsiTheme="minorHAnsi"/>
          <w:color w:val="auto"/>
        </w:rPr>
        <w:t xml:space="preserve">which </w:t>
      </w:r>
      <w:r w:rsidR="00C5322F" w:rsidRPr="00C82CD1">
        <w:rPr>
          <w:rFonts w:asciiTheme="minorHAnsi" w:hAnsiTheme="minorHAnsi"/>
          <w:color w:val="auto"/>
        </w:rPr>
        <w:t>have not received their formal approval</w:t>
      </w:r>
      <w:r w:rsidR="008752A0">
        <w:rPr>
          <w:rFonts w:asciiTheme="minorHAnsi" w:hAnsiTheme="minorHAnsi"/>
          <w:color w:val="auto"/>
        </w:rPr>
        <w:t xml:space="preserve"> after enrollment</w:t>
      </w:r>
      <w:r w:rsidR="00C5322F" w:rsidRPr="00C82CD1">
        <w:rPr>
          <w:rFonts w:asciiTheme="minorHAnsi" w:hAnsiTheme="minorHAnsi"/>
          <w:color w:val="auto"/>
        </w:rPr>
        <w:t>.</w:t>
      </w:r>
      <w:r w:rsidR="00675023">
        <w:rPr>
          <w:rFonts w:asciiTheme="minorHAnsi" w:hAnsiTheme="minorHAnsi"/>
          <w:color w:val="auto"/>
        </w:rPr>
        <w:t xml:space="preserve"> </w:t>
      </w:r>
      <w:r>
        <w:rPr>
          <w:rFonts w:asciiTheme="minorHAnsi" w:hAnsiTheme="minorHAnsi"/>
          <w:color w:val="auto"/>
        </w:rPr>
        <w:t xml:space="preserve">Ms. </w:t>
      </w:r>
      <w:r w:rsidR="00025386" w:rsidRPr="00C82CD1">
        <w:rPr>
          <w:rFonts w:asciiTheme="minorHAnsi" w:hAnsiTheme="minorHAnsi"/>
          <w:color w:val="auto"/>
        </w:rPr>
        <w:t>L</w:t>
      </w:r>
      <w:r w:rsidR="00675023">
        <w:rPr>
          <w:rFonts w:asciiTheme="minorHAnsi" w:hAnsiTheme="minorHAnsi"/>
          <w:color w:val="auto"/>
        </w:rPr>
        <w:t>ou Kreidler brought up a similar issue</w:t>
      </w:r>
      <w:r w:rsidR="00460374">
        <w:rPr>
          <w:rFonts w:asciiTheme="minorHAnsi" w:hAnsiTheme="minorHAnsi"/>
          <w:color w:val="auto"/>
        </w:rPr>
        <w:t xml:space="preserve"> of </w:t>
      </w:r>
      <w:r w:rsidR="00025386" w:rsidRPr="00C82CD1">
        <w:rPr>
          <w:rFonts w:asciiTheme="minorHAnsi" w:hAnsiTheme="minorHAnsi"/>
          <w:color w:val="auto"/>
        </w:rPr>
        <w:t xml:space="preserve">providers </w:t>
      </w:r>
      <w:r w:rsidR="00460374">
        <w:rPr>
          <w:rFonts w:asciiTheme="minorHAnsi" w:hAnsiTheme="minorHAnsi"/>
          <w:color w:val="auto"/>
        </w:rPr>
        <w:t xml:space="preserve">which </w:t>
      </w:r>
      <w:r w:rsidR="00025386" w:rsidRPr="00C82CD1">
        <w:rPr>
          <w:rFonts w:asciiTheme="minorHAnsi" w:hAnsiTheme="minorHAnsi"/>
          <w:color w:val="auto"/>
        </w:rPr>
        <w:t>have not received their formal approval email.</w:t>
      </w:r>
      <w:r w:rsidR="00070301">
        <w:rPr>
          <w:rFonts w:asciiTheme="minorHAnsi" w:hAnsiTheme="minorHAnsi"/>
          <w:color w:val="auto"/>
        </w:rPr>
        <w:t xml:space="preserve"> Ms. </w:t>
      </w:r>
      <w:proofErr w:type="spellStart"/>
      <w:r w:rsidR="00070301">
        <w:rPr>
          <w:rFonts w:asciiTheme="minorHAnsi" w:hAnsiTheme="minorHAnsi"/>
          <w:color w:val="auto"/>
        </w:rPr>
        <w:t>Lana</w:t>
      </w:r>
      <w:r>
        <w:rPr>
          <w:rFonts w:asciiTheme="minorHAnsi" w:hAnsiTheme="minorHAnsi"/>
          <w:color w:val="auto"/>
        </w:rPr>
        <w:t>gan</w:t>
      </w:r>
      <w:proofErr w:type="spellEnd"/>
      <w:r w:rsidR="00CC2FC8" w:rsidRPr="00C82CD1">
        <w:rPr>
          <w:rFonts w:asciiTheme="minorHAnsi" w:hAnsiTheme="minorHAnsi"/>
          <w:color w:val="auto"/>
        </w:rPr>
        <w:t xml:space="preserve"> mentioned that the hotline</w:t>
      </w:r>
      <w:r w:rsidR="00460374">
        <w:rPr>
          <w:rFonts w:asciiTheme="minorHAnsi" w:hAnsiTheme="minorHAnsi"/>
          <w:color w:val="auto"/>
        </w:rPr>
        <w:t xml:space="preserve"> for helping providers through enrollment is a great tool which has helped her w</w:t>
      </w:r>
      <w:r w:rsidR="00CC2FC8" w:rsidRPr="00C82CD1">
        <w:rPr>
          <w:rFonts w:asciiTheme="minorHAnsi" w:hAnsiTheme="minorHAnsi"/>
          <w:color w:val="auto"/>
        </w:rPr>
        <w:t>ith all 13 of their applications.</w:t>
      </w:r>
      <w:r w:rsidR="00460374">
        <w:rPr>
          <w:rFonts w:asciiTheme="minorHAnsi" w:hAnsiTheme="minorHAnsi"/>
          <w:color w:val="auto"/>
        </w:rPr>
        <w:t xml:space="preserve"> Dr. Rai showed the various contact information to help in the enrollment process.</w:t>
      </w:r>
    </w:p>
    <w:p w14:paraId="31E4AB22" w14:textId="55503AA6" w:rsidR="00597DB5" w:rsidRPr="00FB6A2C" w:rsidRDefault="0014676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w:t>
      </w:r>
      <w:r w:rsidR="00597DB5">
        <w:rPr>
          <w:rFonts w:asciiTheme="minorHAnsi" w:hAnsiTheme="minorHAnsi"/>
          <w:color w:val="auto"/>
        </w:rPr>
        <w:t xml:space="preserve">Shah suggested sending out </w:t>
      </w:r>
      <w:proofErr w:type="gramStart"/>
      <w:r w:rsidR="00597DB5">
        <w:rPr>
          <w:rFonts w:asciiTheme="minorHAnsi" w:hAnsiTheme="minorHAnsi"/>
          <w:color w:val="auto"/>
        </w:rPr>
        <w:t>a brief summary</w:t>
      </w:r>
      <w:proofErr w:type="gramEnd"/>
      <w:r w:rsidR="000B3363">
        <w:rPr>
          <w:rFonts w:asciiTheme="minorHAnsi" w:hAnsiTheme="minorHAnsi"/>
          <w:color w:val="auto"/>
        </w:rPr>
        <w:t xml:space="preserve"> of </w:t>
      </w:r>
      <w:r w:rsidR="00597DB5">
        <w:rPr>
          <w:rFonts w:asciiTheme="minorHAnsi" w:hAnsiTheme="minorHAnsi"/>
          <w:color w:val="auto"/>
        </w:rPr>
        <w:t>ea</w:t>
      </w:r>
      <w:r w:rsidR="000B3363">
        <w:rPr>
          <w:rFonts w:asciiTheme="minorHAnsi" w:hAnsiTheme="minorHAnsi"/>
          <w:color w:val="auto"/>
        </w:rPr>
        <w:t xml:space="preserve">ch step is in the process to </w:t>
      </w:r>
      <w:r w:rsidR="007E61A0">
        <w:rPr>
          <w:rFonts w:asciiTheme="minorHAnsi" w:hAnsiTheme="minorHAnsi"/>
          <w:color w:val="auto"/>
        </w:rPr>
        <w:t>LHE</w:t>
      </w:r>
      <w:r w:rsidR="000B3363">
        <w:rPr>
          <w:rFonts w:asciiTheme="minorHAnsi" w:hAnsiTheme="minorHAnsi"/>
          <w:color w:val="auto"/>
        </w:rPr>
        <w:t xml:space="preserve">s. </w:t>
      </w:r>
      <w:r w:rsidR="00D41C95">
        <w:rPr>
          <w:rFonts w:asciiTheme="minorHAnsi" w:hAnsiTheme="minorHAnsi"/>
          <w:color w:val="auto"/>
        </w:rPr>
        <w:t>He would like to</w:t>
      </w:r>
      <w:r w:rsidR="00460374">
        <w:rPr>
          <w:rFonts w:asciiTheme="minorHAnsi" w:hAnsiTheme="minorHAnsi"/>
          <w:color w:val="auto"/>
        </w:rPr>
        <w:t xml:space="preserve"> </w:t>
      </w:r>
      <w:r w:rsidR="00597DB5">
        <w:rPr>
          <w:rFonts w:asciiTheme="minorHAnsi" w:hAnsiTheme="minorHAnsi"/>
          <w:color w:val="auto"/>
        </w:rPr>
        <w:t xml:space="preserve">send it out to the providers </w:t>
      </w:r>
      <w:r w:rsidR="00460374">
        <w:rPr>
          <w:rFonts w:asciiTheme="minorHAnsi" w:hAnsiTheme="minorHAnsi"/>
          <w:color w:val="auto"/>
        </w:rPr>
        <w:t xml:space="preserve">in </w:t>
      </w:r>
      <w:r w:rsidR="00D41C95">
        <w:rPr>
          <w:rFonts w:asciiTheme="minorHAnsi" w:hAnsiTheme="minorHAnsi"/>
          <w:color w:val="auto"/>
        </w:rPr>
        <w:t>his</w:t>
      </w:r>
      <w:r w:rsidR="00460374">
        <w:rPr>
          <w:rFonts w:asciiTheme="minorHAnsi" w:hAnsiTheme="minorHAnsi"/>
          <w:color w:val="auto"/>
        </w:rPr>
        <w:t xml:space="preserve"> juri</w:t>
      </w:r>
      <w:r w:rsidR="000B3363">
        <w:rPr>
          <w:rFonts w:asciiTheme="minorHAnsi" w:hAnsiTheme="minorHAnsi"/>
          <w:color w:val="auto"/>
        </w:rPr>
        <w:t>sdiction to get</w:t>
      </w:r>
      <w:r w:rsidR="00460374">
        <w:rPr>
          <w:rFonts w:asciiTheme="minorHAnsi" w:hAnsiTheme="minorHAnsi"/>
          <w:color w:val="auto"/>
        </w:rPr>
        <w:t xml:space="preserve"> an idea of their status within the enrollment </w:t>
      </w:r>
      <w:r w:rsidR="00597DB5">
        <w:rPr>
          <w:rFonts w:asciiTheme="minorHAnsi" w:hAnsiTheme="minorHAnsi"/>
          <w:color w:val="auto"/>
        </w:rPr>
        <w:t xml:space="preserve">process.  </w:t>
      </w:r>
      <w:r>
        <w:rPr>
          <w:rFonts w:asciiTheme="minorHAnsi" w:hAnsiTheme="minorHAnsi"/>
          <w:color w:val="auto"/>
        </w:rPr>
        <w:t xml:space="preserve">Dr. Rai </w:t>
      </w:r>
      <w:r w:rsidR="00597DB5">
        <w:rPr>
          <w:rFonts w:asciiTheme="minorHAnsi" w:hAnsiTheme="minorHAnsi"/>
          <w:color w:val="auto"/>
        </w:rPr>
        <w:t>will take this fe</w:t>
      </w:r>
      <w:r>
        <w:rPr>
          <w:rFonts w:asciiTheme="minorHAnsi" w:hAnsiTheme="minorHAnsi"/>
          <w:color w:val="auto"/>
        </w:rPr>
        <w:t xml:space="preserve">edback to </w:t>
      </w:r>
      <w:r w:rsidR="00D41C95">
        <w:rPr>
          <w:rFonts w:asciiTheme="minorHAnsi" w:hAnsiTheme="minorHAnsi"/>
          <w:color w:val="auto"/>
        </w:rPr>
        <w:t xml:space="preserve">Immunizations. </w:t>
      </w:r>
      <w:r>
        <w:rPr>
          <w:rFonts w:asciiTheme="minorHAnsi" w:hAnsiTheme="minorHAnsi"/>
          <w:color w:val="auto"/>
        </w:rPr>
        <w:t xml:space="preserve"> Mr. Alberti</w:t>
      </w:r>
      <w:r w:rsidR="00597DB5">
        <w:rPr>
          <w:rFonts w:asciiTheme="minorHAnsi" w:hAnsiTheme="minorHAnsi"/>
          <w:color w:val="auto"/>
        </w:rPr>
        <w:t xml:space="preserve"> will follow up</w:t>
      </w:r>
      <w:r>
        <w:rPr>
          <w:rFonts w:asciiTheme="minorHAnsi" w:hAnsiTheme="minorHAnsi"/>
          <w:color w:val="auto"/>
        </w:rPr>
        <w:t xml:space="preserve"> with Dr. Rai</w:t>
      </w:r>
      <w:r w:rsidR="00597DB5">
        <w:rPr>
          <w:rFonts w:asciiTheme="minorHAnsi" w:hAnsiTheme="minorHAnsi"/>
          <w:color w:val="auto"/>
        </w:rPr>
        <w:t xml:space="preserve"> and ensure the slide deck gets emailed out</w:t>
      </w:r>
      <w:r w:rsidR="000B3363">
        <w:rPr>
          <w:rFonts w:asciiTheme="minorHAnsi" w:hAnsiTheme="minorHAnsi"/>
          <w:color w:val="auto"/>
        </w:rPr>
        <w:t xml:space="preserve"> to the committee</w:t>
      </w:r>
      <w:r w:rsidR="00597DB5">
        <w:rPr>
          <w:rFonts w:asciiTheme="minorHAnsi" w:hAnsiTheme="minorHAnsi"/>
          <w:color w:val="auto"/>
        </w:rPr>
        <w:t>.</w:t>
      </w:r>
    </w:p>
    <w:p w14:paraId="2C85FC70" w14:textId="77777777" w:rsidR="00AF3A5E" w:rsidRDefault="00AF3A5E" w:rsidP="00B63937">
      <w:pPr>
        <w:spacing w:before="0" w:line="240" w:lineRule="auto"/>
        <w:rPr>
          <w:rFonts w:asciiTheme="minorHAnsi" w:hAnsiTheme="minorHAnsi"/>
          <w:color w:val="auto"/>
        </w:rPr>
      </w:pPr>
    </w:p>
    <w:p w14:paraId="2B321A4C" w14:textId="77777777" w:rsidR="00E70E10" w:rsidRDefault="006475F6" w:rsidP="00B63937">
      <w:pPr>
        <w:spacing w:before="0" w:line="240" w:lineRule="auto"/>
        <w:rPr>
          <w:rFonts w:asciiTheme="minorHAnsi" w:hAnsiTheme="minorHAnsi"/>
          <w:b/>
          <w:color w:val="auto"/>
        </w:rPr>
      </w:pPr>
      <w:r>
        <w:rPr>
          <w:rFonts w:asciiTheme="minorHAnsi" w:hAnsiTheme="minorHAnsi"/>
          <w:b/>
          <w:color w:val="auto"/>
        </w:rPr>
        <w:t>COVID-19 Response Planning/Holiday Prevention Messaging</w:t>
      </w:r>
      <w:r w:rsidR="00E70E10">
        <w:rPr>
          <w:rFonts w:asciiTheme="minorHAnsi" w:hAnsiTheme="minorHAnsi"/>
          <w:b/>
          <w:color w:val="auto"/>
        </w:rPr>
        <w:t xml:space="preserve">: </w:t>
      </w:r>
    </w:p>
    <w:p w14:paraId="3C27A5A2" w14:textId="77777777" w:rsidR="00A23A3F" w:rsidRPr="00750B50" w:rsidRDefault="00A23A3F" w:rsidP="00B63937">
      <w:pPr>
        <w:spacing w:before="0" w:line="240" w:lineRule="auto"/>
        <w:rPr>
          <w:rFonts w:asciiTheme="minorHAnsi" w:hAnsiTheme="minorHAnsi"/>
          <w:color w:val="auto"/>
        </w:rPr>
      </w:pPr>
    </w:p>
    <w:p w14:paraId="580A1164" w14:textId="06156420" w:rsidR="00573BA9" w:rsidRDefault="0053256B" w:rsidP="00B63937">
      <w:pPr>
        <w:spacing w:before="0" w:line="240" w:lineRule="auto"/>
        <w:rPr>
          <w:rFonts w:asciiTheme="minorHAnsi" w:hAnsiTheme="minorHAnsi"/>
          <w:color w:val="auto"/>
        </w:rPr>
      </w:pPr>
      <w:r>
        <w:rPr>
          <w:rFonts w:asciiTheme="minorHAnsi" w:hAnsiTheme="minorHAnsi"/>
          <w:color w:val="auto"/>
        </w:rPr>
        <w:t xml:space="preserve">Mr. </w:t>
      </w:r>
      <w:r w:rsidR="00C82CD1">
        <w:rPr>
          <w:rFonts w:asciiTheme="minorHAnsi" w:hAnsiTheme="minorHAnsi"/>
          <w:color w:val="auto"/>
        </w:rPr>
        <w:t xml:space="preserve">David </w:t>
      </w:r>
      <w:r w:rsidR="00573BA9">
        <w:rPr>
          <w:rFonts w:asciiTheme="minorHAnsi" w:hAnsiTheme="minorHAnsi"/>
          <w:color w:val="auto"/>
        </w:rPr>
        <w:t xml:space="preserve">Gruber discussed </w:t>
      </w:r>
      <w:r w:rsidR="00C82CD1">
        <w:rPr>
          <w:rFonts w:asciiTheme="minorHAnsi" w:hAnsiTheme="minorHAnsi"/>
          <w:color w:val="auto"/>
        </w:rPr>
        <w:t>strategies</w:t>
      </w:r>
      <w:r w:rsidR="00573BA9">
        <w:rPr>
          <w:rFonts w:asciiTheme="minorHAnsi" w:hAnsiTheme="minorHAnsi"/>
          <w:color w:val="auto"/>
        </w:rPr>
        <w:t xml:space="preserve"> that the Department of State Health Services</w:t>
      </w:r>
      <w:r w:rsidR="004E2892">
        <w:rPr>
          <w:rFonts w:asciiTheme="minorHAnsi" w:hAnsiTheme="minorHAnsi"/>
          <w:color w:val="auto"/>
        </w:rPr>
        <w:t xml:space="preserve"> (DSHS)</w:t>
      </w:r>
      <w:r w:rsidR="00573BA9">
        <w:rPr>
          <w:rFonts w:asciiTheme="minorHAnsi" w:hAnsiTheme="minorHAnsi"/>
          <w:color w:val="auto"/>
        </w:rPr>
        <w:t xml:space="preserve"> is taking and how they are making it manageable to vaccinate the Tier 1 and Tier 2</w:t>
      </w:r>
      <w:r w:rsidR="00C11AC5">
        <w:rPr>
          <w:rFonts w:asciiTheme="minorHAnsi" w:hAnsiTheme="minorHAnsi"/>
          <w:color w:val="auto"/>
        </w:rPr>
        <w:t xml:space="preserve"> groups.</w:t>
      </w:r>
      <w:r w:rsidR="004E2892">
        <w:rPr>
          <w:rFonts w:asciiTheme="minorHAnsi" w:hAnsiTheme="minorHAnsi"/>
          <w:color w:val="auto"/>
        </w:rPr>
        <w:t xml:space="preserve"> </w:t>
      </w:r>
      <w:r w:rsidR="007C44D9">
        <w:rPr>
          <w:rFonts w:asciiTheme="minorHAnsi" w:hAnsiTheme="minorHAnsi"/>
          <w:color w:val="auto"/>
        </w:rPr>
        <w:t xml:space="preserve">The </w:t>
      </w:r>
      <w:r w:rsidR="00270DBF">
        <w:rPr>
          <w:rFonts w:asciiTheme="minorHAnsi" w:hAnsiTheme="minorHAnsi"/>
          <w:color w:val="auto"/>
        </w:rPr>
        <w:t xml:space="preserve">Public Health </w:t>
      </w:r>
      <w:r w:rsidR="00C11AC5">
        <w:rPr>
          <w:rFonts w:asciiTheme="minorHAnsi" w:hAnsiTheme="minorHAnsi"/>
          <w:color w:val="auto"/>
        </w:rPr>
        <w:t>Region</w:t>
      </w:r>
      <w:r w:rsidR="00270DBF">
        <w:rPr>
          <w:rFonts w:asciiTheme="minorHAnsi" w:hAnsiTheme="minorHAnsi"/>
          <w:color w:val="auto"/>
        </w:rPr>
        <w:t>s (PHRs)</w:t>
      </w:r>
      <w:r w:rsidR="00C11AC5">
        <w:rPr>
          <w:rFonts w:asciiTheme="minorHAnsi" w:hAnsiTheme="minorHAnsi"/>
          <w:color w:val="auto"/>
        </w:rPr>
        <w:t xml:space="preserve"> </w:t>
      </w:r>
      <w:r w:rsidR="00D41C95">
        <w:rPr>
          <w:rFonts w:asciiTheme="minorHAnsi" w:hAnsiTheme="minorHAnsi"/>
          <w:color w:val="auto"/>
        </w:rPr>
        <w:t>are</w:t>
      </w:r>
      <w:r w:rsidR="00C11AC5">
        <w:rPr>
          <w:rFonts w:asciiTheme="minorHAnsi" w:hAnsiTheme="minorHAnsi"/>
          <w:color w:val="auto"/>
        </w:rPr>
        <w:t xml:space="preserve"> r</w:t>
      </w:r>
      <w:r w:rsidR="00270DBF">
        <w:rPr>
          <w:rFonts w:asciiTheme="minorHAnsi" w:hAnsiTheme="minorHAnsi"/>
          <w:color w:val="auto"/>
        </w:rPr>
        <w:t>eaching out to locals to get a better definition</w:t>
      </w:r>
      <w:r w:rsidR="00C11AC5">
        <w:rPr>
          <w:rFonts w:asciiTheme="minorHAnsi" w:hAnsiTheme="minorHAnsi"/>
          <w:color w:val="auto"/>
        </w:rPr>
        <w:t xml:space="preserve"> of </w:t>
      </w:r>
      <w:r w:rsidR="00270DBF">
        <w:rPr>
          <w:rFonts w:asciiTheme="minorHAnsi" w:hAnsiTheme="minorHAnsi"/>
          <w:color w:val="auto"/>
        </w:rPr>
        <w:t xml:space="preserve">current </w:t>
      </w:r>
      <w:r w:rsidR="00C11AC5">
        <w:rPr>
          <w:rFonts w:asciiTheme="minorHAnsi" w:hAnsiTheme="minorHAnsi"/>
          <w:color w:val="auto"/>
        </w:rPr>
        <w:t xml:space="preserve">capacity and how things can be managed from the various enrolled facilities. </w:t>
      </w:r>
      <w:r w:rsidR="00000735">
        <w:rPr>
          <w:rFonts w:asciiTheme="minorHAnsi" w:hAnsiTheme="minorHAnsi"/>
          <w:color w:val="auto"/>
        </w:rPr>
        <w:t xml:space="preserve">Mr. </w:t>
      </w:r>
      <w:r w:rsidR="00C11AC5">
        <w:rPr>
          <w:rFonts w:asciiTheme="minorHAnsi" w:hAnsiTheme="minorHAnsi"/>
          <w:color w:val="auto"/>
        </w:rPr>
        <w:t>Williams believes</w:t>
      </w:r>
      <w:r w:rsidR="00573BA9">
        <w:rPr>
          <w:rFonts w:asciiTheme="minorHAnsi" w:hAnsiTheme="minorHAnsi"/>
          <w:color w:val="auto"/>
        </w:rPr>
        <w:t xml:space="preserve"> it will be a challenge to get providers to go outside their area</w:t>
      </w:r>
      <w:r w:rsidR="00270DBF">
        <w:rPr>
          <w:rFonts w:asciiTheme="minorHAnsi" w:hAnsiTheme="minorHAnsi"/>
          <w:color w:val="auto"/>
        </w:rPr>
        <w:t>s</w:t>
      </w:r>
      <w:r w:rsidR="00573BA9">
        <w:rPr>
          <w:rFonts w:asciiTheme="minorHAnsi" w:hAnsiTheme="minorHAnsi"/>
          <w:color w:val="auto"/>
        </w:rPr>
        <w:t>/clinics to assist with vaccination</w:t>
      </w:r>
      <w:r w:rsidR="00270DBF">
        <w:rPr>
          <w:rFonts w:asciiTheme="minorHAnsi" w:hAnsiTheme="minorHAnsi"/>
          <w:color w:val="auto"/>
        </w:rPr>
        <w:t>s</w:t>
      </w:r>
      <w:r w:rsidR="00573BA9">
        <w:rPr>
          <w:rFonts w:asciiTheme="minorHAnsi" w:hAnsiTheme="minorHAnsi"/>
          <w:color w:val="auto"/>
        </w:rPr>
        <w:t>.</w:t>
      </w:r>
    </w:p>
    <w:p w14:paraId="154A057E" w14:textId="51F2A98E" w:rsidR="009F5384" w:rsidRDefault="00000735" w:rsidP="00B63937">
      <w:pPr>
        <w:spacing w:before="0" w:line="240" w:lineRule="auto"/>
        <w:rPr>
          <w:rFonts w:asciiTheme="minorHAnsi" w:hAnsiTheme="minorHAnsi"/>
          <w:color w:val="auto"/>
        </w:rPr>
      </w:pPr>
      <w:r>
        <w:rPr>
          <w:rFonts w:asciiTheme="minorHAnsi" w:hAnsiTheme="minorHAnsi"/>
          <w:color w:val="auto"/>
        </w:rPr>
        <w:t xml:space="preserve">Mr. </w:t>
      </w:r>
      <w:r w:rsidR="007509EB">
        <w:rPr>
          <w:rFonts w:asciiTheme="minorHAnsi" w:hAnsiTheme="minorHAnsi"/>
          <w:color w:val="auto"/>
        </w:rPr>
        <w:t>Gruber proceeded to ask</w:t>
      </w:r>
      <w:r w:rsidR="00573BA9">
        <w:rPr>
          <w:rFonts w:asciiTheme="minorHAnsi" w:hAnsiTheme="minorHAnsi"/>
          <w:color w:val="auto"/>
        </w:rPr>
        <w:t xml:space="preserve"> </w:t>
      </w:r>
      <w:r w:rsidR="007509EB">
        <w:rPr>
          <w:rFonts w:asciiTheme="minorHAnsi" w:hAnsiTheme="minorHAnsi"/>
          <w:color w:val="auto"/>
        </w:rPr>
        <w:t>what is</w:t>
      </w:r>
      <w:r w:rsidR="00573BA9">
        <w:rPr>
          <w:rFonts w:asciiTheme="minorHAnsi" w:hAnsiTheme="minorHAnsi"/>
          <w:color w:val="auto"/>
        </w:rPr>
        <w:t xml:space="preserve"> need</w:t>
      </w:r>
      <w:r w:rsidR="007509EB">
        <w:rPr>
          <w:rFonts w:asciiTheme="minorHAnsi" w:hAnsiTheme="minorHAnsi"/>
          <w:color w:val="auto"/>
        </w:rPr>
        <w:t>ed</w:t>
      </w:r>
      <w:r w:rsidR="00573BA9">
        <w:rPr>
          <w:rFonts w:asciiTheme="minorHAnsi" w:hAnsiTheme="minorHAnsi"/>
          <w:color w:val="auto"/>
        </w:rPr>
        <w:t xml:space="preserve"> f</w:t>
      </w:r>
      <w:r w:rsidR="007509EB">
        <w:rPr>
          <w:rFonts w:asciiTheme="minorHAnsi" w:hAnsiTheme="minorHAnsi"/>
          <w:color w:val="auto"/>
        </w:rPr>
        <w:t xml:space="preserve">rom the department to enable </w:t>
      </w:r>
      <w:r w:rsidR="007E61A0">
        <w:rPr>
          <w:rFonts w:asciiTheme="minorHAnsi" w:hAnsiTheme="minorHAnsi"/>
          <w:color w:val="auto"/>
        </w:rPr>
        <w:t>LHE</w:t>
      </w:r>
      <w:r w:rsidR="00C11AC5">
        <w:rPr>
          <w:rFonts w:asciiTheme="minorHAnsi" w:hAnsiTheme="minorHAnsi"/>
          <w:color w:val="auto"/>
        </w:rPr>
        <w:t>s. DSHS</w:t>
      </w:r>
      <w:r w:rsidR="00573BA9">
        <w:rPr>
          <w:rFonts w:asciiTheme="minorHAnsi" w:hAnsiTheme="minorHAnsi"/>
          <w:color w:val="auto"/>
        </w:rPr>
        <w:t xml:space="preserve"> need</w:t>
      </w:r>
      <w:r w:rsidR="00C11AC5">
        <w:rPr>
          <w:rFonts w:asciiTheme="minorHAnsi" w:hAnsiTheme="minorHAnsi"/>
          <w:color w:val="auto"/>
        </w:rPr>
        <w:t>s committee members</w:t>
      </w:r>
      <w:r w:rsidR="00573BA9">
        <w:rPr>
          <w:rFonts w:asciiTheme="minorHAnsi" w:hAnsiTheme="minorHAnsi"/>
          <w:color w:val="auto"/>
        </w:rPr>
        <w:t xml:space="preserve"> to</w:t>
      </w:r>
      <w:r w:rsidR="002B6B89">
        <w:rPr>
          <w:rFonts w:asciiTheme="minorHAnsi" w:hAnsiTheme="minorHAnsi"/>
          <w:color w:val="auto"/>
        </w:rPr>
        <w:t xml:space="preserve"> reach out to the</w:t>
      </w:r>
      <w:r w:rsidR="00C11AC5">
        <w:rPr>
          <w:rFonts w:asciiTheme="minorHAnsi" w:hAnsiTheme="minorHAnsi"/>
          <w:color w:val="auto"/>
        </w:rPr>
        <w:t xml:space="preserve"> groups they </w:t>
      </w:r>
      <w:r w:rsidR="00573BA9">
        <w:rPr>
          <w:rFonts w:asciiTheme="minorHAnsi" w:hAnsiTheme="minorHAnsi"/>
          <w:color w:val="auto"/>
        </w:rPr>
        <w:t xml:space="preserve">represent and </w:t>
      </w:r>
      <w:r w:rsidR="00D6452D">
        <w:rPr>
          <w:rFonts w:asciiTheme="minorHAnsi" w:hAnsiTheme="minorHAnsi"/>
          <w:color w:val="auto"/>
        </w:rPr>
        <w:t>connect with</w:t>
      </w:r>
      <w:r w:rsidR="002B6B89">
        <w:rPr>
          <w:rFonts w:asciiTheme="minorHAnsi" w:hAnsiTheme="minorHAnsi"/>
          <w:color w:val="auto"/>
        </w:rPr>
        <w:t xml:space="preserve"> their</w:t>
      </w:r>
      <w:r w:rsidR="00C11AC5">
        <w:rPr>
          <w:rFonts w:asciiTheme="minorHAnsi" w:hAnsiTheme="minorHAnsi"/>
          <w:color w:val="auto"/>
        </w:rPr>
        <w:t xml:space="preserve"> constituents</w:t>
      </w:r>
      <w:r w:rsidR="00573BA9">
        <w:rPr>
          <w:rFonts w:asciiTheme="minorHAnsi" w:hAnsiTheme="minorHAnsi"/>
          <w:color w:val="auto"/>
        </w:rPr>
        <w:t xml:space="preserve"> as much as possible</w:t>
      </w:r>
      <w:r w:rsidR="00C11AC5">
        <w:rPr>
          <w:rFonts w:asciiTheme="minorHAnsi" w:hAnsiTheme="minorHAnsi"/>
          <w:color w:val="auto"/>
        </w:rPr>
        <w:t xml:space="preserve"> so that everyone has access to important information</w:t>
      </w:r>
      <w:r w:rsidR="00573BA9">
        <w:rPr>
          <w:rFonts w:asciiTheme="minorHAnsi" w:hAnsiTheme="minorHAnsi"/>
          <w:color w:val="auto"/>
        </w:rPr>
        <w:t>.</w:t>
      </w:r>
      <w:r w:rsidR="00D6452D">
        <w:rPr>
          <w:rFonts w:asciiTheme="minorHAnsi" w:hAnsiTheme="minorHAnsi"/>
          <w:color w:val="auto"/>
        </w:rPr>
        <w:t xml:space="preserve"> Mr. Williams asked committee members to describe how they see this process occurring</w:t>
      </w:r>
      <w:r w:rsidR="002B6B89">
        <w:rPr>
          <w:rFonts w:asciiTheme="minorHAnsi" w:hAnsiTheme="minorHAnsi"/>
          <w:color w:val="auto"/>
        </w:rPr>
        <w:t xml:space="preserve"> within their jurisdictions</w:t>
      </w:r>
      <w:r w:rsidR="00D6452D">
        <w:rPr>
          <w:rFonts w:asciiTheme="minorHAnsi" w:hAnsiTheme="minorHAnsi"/>
          <w:color w:val="auto"/>
        </w:rPr>
        <w:t>.</w:t>
      </w:r>
      <w:r w:rsidR="00B017C7">
        <w:rPr>
          <w:rFonts w:asciiTheme="minorHAnsi" w:hAnsiTheme="minorHAnsi"/>
          <w:color w:val="auto"/>
        </w:rPr>
        <w:t xml:space="preserve"> </w:t>
      </w:r>
      <w:r>
        <w:rPr>
          <w:rFonts w:asciiTheme="minorHAnsi" w:hAnsiTheme="minorHAnsi"/>
          <w:color w:val="auto"/>
        </w:rPr>
        <w:t xml:space="preserve">Dr. </w:t>
      </w:r>
      <w:r w:rsidR="00BC55CE">
        <w:rPr>
          <w:rFonts w:asciiTheme="minorHAnsi" w:hAnsiTheme="minorHAnsi"/>
          <w:color w:val="auto"/>
        </w:rPr>
        <w:t xml:space="preserve">Shah </w:t>
      </w:r>
      <w:r w:rsidR="00D41C95">
        <w:rPr>
          <w:rFonts w:asciiTheme="minorHAnsi" w:hAnsiTheme="minorHAnsi"/>
          <w:color w:val="auto"/>
        </w:rPr>
        <w:t>added</w:t>
      </w:r>
      <w:r w:rsidR="00BC55CE">
        <w:rPr>
          <w:rFonts w:asciiTheme="minorHAnsi" w:hAnsiTheme="minorHAnsi"/>
          <w:color w:val="auto"/>
        </w:rPr>
        <w:t xml:space="preserve"> that </w:t>
      </w:r>
      <w:r w:rsidR="001C51D8">
        <w:rPr>
          <w:rFonts w:asciiTheme="minorHAnsi" w:hAnsiTheme="minorHAnsi"/>
          <w:color w:val="auto"/>
        </w:rPr>
        <w:t>all</w:t>
      </w:r>
      <w:r w:rsidR="00BC55CE">
        <w:rPr>
          <w:rFonts w:asciiTheme="minorHAnsi" w:hAnsiTheme="minorHAnsi"/>
          <w:color w:val="auto"/>
        </w:rPr>
        <w:t xml:space="preserve"> public health response</w:t>
      </w:r>
      <w:r w:rsidR="001C51D8">
        <w:rPr>
          <w:rFonts w:asciiTheme="minorHAnsi" w:hAnsiTheme="minorHAnsi"/>
          <w:color w:val="auto"/>
        </w:rPr>
        <w:t xml:space="preserve"> do</w:t>
      </w:r>
      <w:r w:rsidR="00BC55CE">
        <w:rPr>
          <w:rFonts w:asciiTheme="minorHAnsi" w:hAnsiTheme="minorHAnsi"/>
          <w:color w:val="auto"/>
        </w:rPr>
        <w:t>es</w:t>
      </w:r>
      <w:r w:rsidR="001C51D8">
        <w:rPr>
          <w:rFonts w:asciiTheme="minorHAnsi" w:hAnsiTheme="minorHAnsi"/>
          <w:color w:val="auto"/>
        </w:rPr>
        <w:t xml:space="preserve"> </w:t>
      </w:r>
      <w:r w:rsidR="00BC55CE">
        <w:rPr>
          <w:rFonts w:asciiTheme="minorHAnsi" w:hAnsiTheme="minorHAnsi"/>
          <w:color w:val="auto"/>
        </w:rPr>
        <w:t xml:space="preserve">not need to be the same, but it does </w:t>
      </w:r>
      <w:r w:rsidR="001C51D8">
        <w:rPr>
          <w:rFonts w:asciiTheme="minorHAnsi" w:hAnsiTheme="minorHAnsi"/>
          <w:color w:val="auto"/>
        </w:rPr>
        <w:t>need to be consist</w:t>
      </w:r>
      <w:r w:rsidR="00BC55CE">
        <w:rPr>
          <w:rFonts w:asciiTheme="minorHAnsi" w:hAnsiTheme="minorHAnsi"/>
          <w:color w:val="auto"/>
        </w:rPr>
        <w:t>ent which is accomplished through</w:t>
      </w:r>
      <w:r w:rsidR="001C51D8">
        <w:rPr>
          <w:rFonts w:asciiTheme="minorHAnsi" w:hAnsiTheme="minorHAnsi"/>
          <w:color w:val="auto"/>
        </w:rPr>
        <w:t xml:space="preserve"> communication. </w:t>
      </w:r>
      <w:r w:rsidR="00BC55CE">
        <w:rPr>
          <w:rFonts w:asciiTheme="minorHAnsi" w:hAnsiTheme="minorHAnsi"/>
          <w:color w:val="auto"/>
        </w:rPr>
        <w:t>W</w:t>
      </w:r>
      <w:r w:rsidR="001C51D8">
        <w:rPr>
          <w:rFonts w:asciiTheme="minorHAnsi" w:hAnsiTheme="minorHAnsi"/>
          <w:color w:val="auto"/>
        </w:rPr>
        <w:t xml:space="preserve">hen </w:t>
      </w:r>
      <w:r w:rsidR="00BC55CE">
        <w:rPr>
          <w:rFonts w:asciiTheme="minorHAnsi" w:hAnsiTheme="minorHAnsi"/>
          <w:color w:val="auto"/>
        </w:rPr>
        <w:t>communication is not accomplished well</w:t>
      </w:r>
      <w:r w:rsidR="0053256B">
        <w:rPr>
          <w:rFonts w:asciiTheme="minorHAnsi" w:hAnsiTheme="minorHAnsi"/>
          <w:color w:val="auto"/>
        </w:rPr>
        <w:t xml:space="preserve">, </w:t>
      </w:r>
      <w:r w:rsidR="00BC55CE">
        <w:rPr>
          <w:rFonts w:asciiTheme="minorHAnsi" w:hAnsiTheme="minorHAnsi"/>
          <w:color w:val="auto"/>
        </w:rPr>
        <w:t xml:space="preserve">our response becomes </w:t>
      </w:r>
      <w:r w:rsidR="0053256B">
        <w:rPr>
          <w:rFonts w:asciiTheme="minorHAnsi" w:hAnsiTheme="minorHAnsi"/>
          <w:color w:val="auto"/>
        </w:rPr>
        <w:t>inconsistent and our communit</w:t>
      </w:r>
      <w:r w:rsidR="00BC55CE">
        <w:rPr>
          <w:rFonts w:asciiTheme="minorHAnsi" w:hAnsiTheme="minorHAnsi"/>
          <w:color w:val="auto"/>
        </w:rPr>
        <w:t>ies can be confused by</w:t>
      </w:r>
      <w:r w:rsidR="0053256B">
        <w:rPr>
          <w:rFonts w:asciiTheme="minorHAnsi" w:hAnsiTheme="minorHAnsi"/>
          <w:color w:val="auto"/>
        </w:rPr>
        <w:t xml:space="preserve"> guidance being issued.</w:t>
      </w:r>
    </w:p>
    <w:p w14:paraId="53C17648" w14:textId="77777777" w:rsidR="007B672B" w:rsidRDefault="00000735" w:rsidP="00B63937">
      <w:pPr>
        <w:spacing w:before="0" w:line="240" w:lineRule="auto"/>
        <w:rPr>
          <w:rFonts w:asciiTheme="minorHAnsi" w:hAnsiTheme="minorHAnsi"/>
          <w:color w:val="auto"/>
        </w:rPr>
      </w:pPr>
      <w:r>
        <w:rPr>
          <w:rFonts w:asciiTheme="minorHAnsi" w:hAnsiTheme="minorHAnsi"/>
          <w:color w:val="auto"/>
        </w:rPr>
        <w:t xml:space="preserve">Mr. </w:t>
      </w:r>
      <w:r w:rsidR="0053256B">
        <w:rPr>
          <w:rFonts w:asciiTheme="minorHAnsi" w:hAnsiTheme="minorHAnsi"/>
          <w:color w:val="auto"/>
        </w:rPr>
        <w:t xml:space="preserve">Gruber asked if the group felt there was a type of meeting missing that is necessary to ensure vaccine distribution at </w:t>
      </w:r>
      <w:r w:rsidR="002B6B89">
        <w:rPr>
          <w:rFonts w:asciiTheme="minorHAnsi" w:hAnsiTheme="minorHAnsi"/>
          <w:color w:val="auto"/>
        </w:rPr>
        <w:t>the operational level</w:t>
      </w:r>
      <w:r w:rsidR="007B672B">
        <w:rPr>
          <w:rFonts w:asciiTheme="minorHAnsi" w:hAnsiTheme="minorHAnsi"/>
          <w:color w:val="auto"/>
        </w:rPr>
        <w:t>?</w:t>
      </w:r>
      <w:r w:rsidR="00B017C7">
        <w:rPr>
          <w:rFonts w:asciiTheme="minorHAnsi" w:hAnsiTheme="minorHAnsi"/>
          <w:color w:val="auto"/>
        </w:rPr>
        <w:t xml:space="preserve"> </w:t>
      </w:r>
      <w:r>
        <w:rPr>
          <w:rFonts w:asciiTheme="minorHAnsi" w:hAnsiTheme="minorHAnsi"/>
          <w:color w:val="auto"/>
        </w:rPr>
        <w:t xml:space="preserve">Dr. </w:t>
      </w:r>
      <w:r w:rsidR="007B672B">
        <w:rPr>
          <w:rFonts w:asciiTheme="minorHAnsi" w:hAnsiTheme="minorHAnsi"/>
          <w:color w:val="auto"/>
        </w:rPr>
        <w:t xml:space="preserve">Shah </w:t>
      </w:r>
      <w:r w:rsidR="00B017C7">
        <w:rPr>
          <w:rFonts w:asciiTheme="minorHAnsi" w:hAnsiTheme="minorHAnsi"/>
          <w:color w:val="auto"/>
        </w:rPr>
        <w:t xml:space="preserve">responded that </w:t>
      </w:r>
      <w:r w:rsidR="001F54FC">
        <w:rPr>
          <w:rFonts w:asciiTheme="minorHAnsi" w:hAnsiTheme="minorHAnsi"/>
          <w:color w:val="auto"/>
        </w:rPr>
        <w:t>we do not have many</w:t>
      </w:r>
      <w:r w:rsidR="007B672B">
        <w:rPr>
          <w:rFonts w:asciiTheme="minorHAnsi" w:hAnsiTheme="minorHAnsi"/>
          <w:color w:val="auto"/>
        </w:rPr>
        <w:t xml:space="preserve"> health authorities meeting across the </w:t>
      </w:r>
      <w:r w:rsidR="007B672B">
        <w:rPr>
          <w:rFonts w:asciiTheme="minorHAnsi" w:hAnsiTheme="minorHAnsi"/>
          <w:color w:val="auto"/>
        </w:rPr>
        <w:lastRenderedPageBreak/>
        <w:t>regions</w:t>
      </w:r>
      <w:r w:rsidR="001F54FC">
        <w:rPr>
          <w:rFonts w:asciiTheme="minorHAnsi" w:hAnsiTheme="minorHAnsi"/>
          <w:color w:val="auto"/>
        </w:rPr>
        <w:t xml:space="preserve">. This </w:t>
      </w:r>
      <w:r w:rsidR="007B672B">
        <w:rPr>
          <w:rFonts w:asciiTheme="minorHAnsi" w:hAnsiTheme="minorHAnsi"/>
          <w:color w:val="auto"/>
        </w:rPr>
        <w:t>would be important</w:t>
      </w:r>
      <w:r w:rsidR="001F54FC">
        <w:rPr>
          <w:rFonts w:asciiTheme="minorHAnsi" w:hAnsiTheme="minorHAnsi"/>
          <w:color w:val="auto"/>
        </w:rPr>
        <w:t xml:space="preserve"> to explore,</w:t>
      </w:r>
      <w:r w:rsidR="007B672B">
        <w:rPr>
          <w:rFonts w:asciiTheme="minorHAnsi" w:hAnsiTheme="minorHAnsi"/>
          <w:color w:val="auto"/>
        </w:rPr>
        <w:t xml:space="preserve"> not just for vaccines</w:t>
      </w:r>
      <w:r w:rsidR="001F54FC">
        <w:rPr>
          <w:rFonts w:asciiTheme="minorHAnsi" w:hAnsiTheme="minorHAnsi"/>
          <w:color w:val="auto"/>
        </w:rPr>
        <w:t>,</w:t>
      </w:r>
      <w:r w:rsidR="005F6C6E">
        <w:rPr>
          <w:rFonts w:asciiTheme="minorHAnsi" w:hAnsiTheme="minorHAnsi"/>
          <w:color w:val="auto"/>
        </w:rPr>
        <w:t xml:space="preserve"> but also beyond our current situations</w:t>
      </w:r>
      <w:r w:rsidR="007B672B">
        <w:rPr>
          <w:rFonts w:asciiTheme="minorHAnsi" w:hAnsiTheme="minorHAnsi"/>
          <w:color w:val="auto"/>
        </w:rPr>
        <w:t>.</w:t>
      </w:r>
    </w:p>
    <w:p w14:paraId="3FE39B3F" w14:textId="77777777" w:rsidR="007B672B" w:rsidRDefault="00000735" w:rsidP="00B63937">
      <w:pPr>
        <w:spacing w:before="0" w:line="240" w:lineRule="auto"/>
        <w:rPr>
          <w:rFonts w:asciiTheme="minorHAnsi" w:hAnsiTheme="minorHAnsi"/>
          <w:color w:val="auto"/>
        </w:rPr>
      </w:pPr>
      <w:r>
        <w:rPr>
          <w:rFonts w:asciiTheme="minorHAnsi" w:hAnsiTheme="minorHAnsi"/>
          <w:color w:val="auto"/>
        </w:rPr>
        <w:t xml:space="preserve">Mr. </w:t>
      </w:r>
      <w:r w:rsidR="007B672B">
        <w:rPr>
          <w:rFonts w:asciiTheme="minorHAnsi" w:hAnsiTheme="minorHAnsi"/>
          <w:color w:val="auto"/>
        </w:rPr>
        <w:t>Williams reworded</w:t>
      </w:r>
      <w:r w:rsidR="00AF1013">
        <w:rPr>
          <w:rFonts w:asciiTheme="minorHAnsi" w:hAnsiTheme="minorHAnsi"/>
          <w:color w:val="auto"/>
        </w:rPr>
        <w:t xml:space="preserve"> Mr. Gruber’s initial question. For those who are joining the meeting, i</w:t>
      </w:r>
      <w:r w:rsidR="007B672B">
        <w:rPr>
          <w:rFonts w:asciiTheme="minorHAnsi" w:hAnsiTheme="minorHAnsi"/>
          <w:color w:val="auto"/>
        </w:rPr>
        <w:t xml:space="preserve">s there any way that DSHS </w:t>
      </w:r>
      <w:r w:rsidR="00B017C7">
        <w:rPr>
          <w:rFonts w:asciiTheme="minorHAnsi" w:hAnsiTheme="minorHAnsi"/>
          <w:color w:val="auto"/>
        </w:rPr>
        <w:t xml:space="preserve">can help you in the vaccine distribution process?  </w:t>
      </w:r>
    </w:p>
    <w:p w14:paraId="19C799BA" w14:textId="2805421A" w:rsidR="00B017C7" w:rsidRDefault="00000735" w:rsidP="00B63937">
      <w:pPr>
        <w:spacing w:before="0" w:line="240" w:lineRule="auto"/>
        <w:rPr>
          <w:rFonts w:asciiTheme="minorHAnsi" w:hAnsiTheme="minorHAnsi"/>
          <w:color w:val="auto"/>
        </w:rPr>
      </w:pPr>
      <w:r>
        <w:rPr>
          <w:rFonts w:asciiTheme="minorHAnsi" w:hAnsiTheme="minorHAnsi"/>
          <w:color w:val="auto"/>
        </w:rPr>
        <w:t xml:space="preserve">Ms. </w:t>
      </w:r>
      <w:r w:rsidR="00B017C7">
        <w:rPr>
          <w:rFonts w:asciiTheme="minorHAnsi" w:hAnsiTheme="minorHAnsi"/>
          <w:color w:val="auto"/>
        </w:rPr>
        <w:t xml:space="preserve">Lisa Dick </w:t>
      </w:r>
      <w:r w:rsidR="00FF3C42">
        <w:rPr>
          <w:rFonts w:asciiTheme="minorHAnsi" w:hAnsiTheme="minorHAnsi"/>
          <w:color w:val="auto"/>
        </w:rPr>
        <w:t xml:space="preserve">answered that there are current </w:t>
      </w:r>
      <w:r w:rsidR="00B017C7">
        <w:rPr>
          <w:rFonts w:asciiTheme="minorHAnsi" w:hAnsiTheme="minorHAnsi"/>
          <w:color w:val="auto"/>
        </w:rPr>
        <w:t xml:space="preserve">struggles with the information that </w:t>
      </w:r>
      <w:r w:rsidR="00FF3C42">
        <w:rPr>
          <w:rFonts w:asciiTheme="minorHAnsi" w:hAnsiTheme="minorHAnsi"/>
          <w:color w:val="auto"/>
        </w:rPr>
        <w:t>the Texas Division of Emergency Management (</w:t>
      </w:r>
      <w:r w:rsidR="00B017C7">
        <w:rPr>
          <w:rFonts w:asciiTheme="minorHAnsi" w:hAnsiTheme="minorHAnsi"/>
          <w:color w:val="auto"/>
        </w:rPr>
        <w:t>TDEM</w:t>
      </w:r>
      <w:r w:rsidR="00FF3C42">
        <w:rPr>
          <w:rFonts w:asciiTheme="minorHAnsi" w:hAnsiTheme="minorHAnsi"/>
          <w:color w:val="auto"/>
        </w:rPr>
        <w:t>)</w:t>
      </w:r>
      <w:r w:rsidR="00B017C7">
        <w:rPr>
          <w:rFonts w:asciiTheme="minorHAnsi" w:hAnsiTheme="minorHAnsi"/>
          <w:color w:val="auto"/>
        </w:rPr>
        <w:t xml:space="preserve"> is providing to their emergency management department</w:t>
      </w:r>
      <w:r w:rsidR="00AF1013">
        <w:rPr>
          <w:rFonts w:asciiTheme="minorHAnsi" w:hAnsiTheme="minorHAnsi"/>
          <w:color w:val="auto"/>
        </w:rPr>
        <w:t xml:space="preserve"> as it</w:t>
      </w:r>
      <w:r w:rsidR="00B017C7">
        <w:rPr>
          <w:rFonts w:asciiTheme="minorHAnsi" w:hAnsiTheme="minorHAnsi"/>
          <w:color w:val="auto"/>
        </w:rPr>
        <w:t xml:space="preserve"> is not the same as the information </w:t>
      </w:r>
      <w:r w:rsidR="00A10E6D">
        <w:rPr>
          <w:rFonts w:asciiTheme="minorHAnsi" w:hAnsiTheme="minorHAnsi"/>
          <w:color w:val="auto"/>
        </w:rPr>
        <w:t>locals are</w:t>
      </w:r>
      <w:r w:rsidR="00B017C7">
        <w:rPr>
          <w:rFonts w:asciiTheme="minorHAnsi" w:hAnsiTheme="minorHAnsi"/>
          <w:color w:val="auto"/>
        </w:rPr>
        <w:t xml:space="preserve"> receiving from DSHS. Is there a way for this info</w:t>
      </w:r>
      <w:r w:rsidR="00AF1013">
        <w:rPr>
          <w:rFonts w:asciiTheme="minorHAnsi" w:hAnsiTheme="minorHAnsi"/>
          <w:color w:val="auto"/>
        </w:rPr>
        <w:t>rmation</w:t>
      </w:r>
      <w:r w:rsidR="00FF3C42">
        <w:rPr>
          <w:rFonts w:asciiTheme="minorHAnsi" w:hAnsiTheme="minorHAnsi"/>
          <w:color w:val="auto"/>
        </w:rPr>
        <w:t xml:space="preserve"> to be merged so there</w:t>
      </w:r>
      <w:r w:rsidR="00B017C7">
        <w:rPr>
          <w:rFonts w:asciiTheme="minorHAnsi" w:hAnsiTheme="minorHAnsi"/>
          <w:color w:val="auto"/>
        </w:rPr>
        <w:t xml:space="preserve"> is less of a</w:t>
      </w:r>
      <w:r>
        <w:rPr>
          <w:rFonts w:asciiTheme="minorHAnsi" w:hAnsiTheme="minorHAnsi"/>
          <w:color w:val="auto"/>
        </w:rPr>
        <w:t xml:space="preserve">n issue with planning? Mr. </w:t>
      </w:r>
      <w:r w:rsidR="00B017C7">
        <w:rPr>
          <w:rFonts w:asciiTheme="minorHAnsi" w:hAnsiTheme="minorHAnsi"/>
          <w:color w:val="auto"/>
        </w:rPr>
        <w:t>Gruber responded that he is meeting with the</w:t>
      </w:r>
      <w:r w:rsidR="00AF1013">
        <w:rPr>
          <w:rFonts w:asciiTheme="minorHAnsi" w:hAnsiTheme="minorHAnsi"/>
          <w:color w:val="auto"/>
        </w:rPr>
        <w:t xml:space="preserve"> Regional Medical Directors (</w:t>
      </w:r>
      <w:r w:rsidR="00B017C7">
        <w:rPr>
          <w:rFonts w:asciiTheme="minorHAnsi" w:hAnsiTheme="minorHAnsi"/>
          <w:color w:val="auto"/>
        </w:rPr>
        <w:t>RMDs</w:t>
      </w:r>
      <w:r w:rsidR="00AF1013">
        <w:rPr>
          <w:rFonts w:asciiTheme="minorHAnsi" w:hAnsiTheme="minorHAnsi"/>
          <w:color w:val="auto"/>
        </w:rPr>
        <w:t>)</w:t>
      </w:r>
      <w:r w:rsidR="00B017C7">
        <w:rPr>
          <w:rFonts w:asciiTheme="minorHAnsi" w:hAnsiTheme="minorHAnsi"/>
          <w:color w:val="auto"/>
        </w:rPr>
        <w:t xml:space="preserve"> tomo</w:t>
      </w:r>
      <w:r w:rsidR="00AF1013">
        <w:rPr>
          <w:rFonts w:asciiTheme="minorHAnsi" w:hAnsiTheme="minorHAnsi"/>
          <w:color w:val="auto"/>
        </w:rPr>
        <w:t xml:space="preserve">rrow and will be in more constant contact </w:t>
      </w:r>
      <w:r w:rsidR="00B017C7">
        <w:rPr>
          <w:rFonts w:asciiTheme="minorHAnsi" w:hAnsiTheme="minorHAnsi"/>
          <w:color w:val="auto"/>
        </w:rPr>
        <w:t>with TDEM</w:t>
      </w:r>
      <w:r w:rsidR="00AF1013">
        <w:rPr>
          <w:rFonts w:asciiTheme="minorHAnsi" w:hAnsiTheme="minorHAnsi"/>
          <w:color w:val="auto"/>
        </w:rPr>
        <w:t xml:space="preserve"> to help</w:t>
      </w:r>
      <w:r w:rsidR="00FF3C42">
        <w:rPr>
          <w:rFonts w:asciiTheme="minorHAnsi" w:hAnsiTheme="minorHAnsi"/>
          <w:color w:val="auto"/>
        </w:rPr>
        <w:t xml:space="preserve"> further</w:t>
      </w:r>
      <w:r w:rsidR="00AF1013">
        <w:rPr>
          <w:rFonts w:asciiTheme="minorHAnsi" w:hAnsiTheme="minorHAnsi"/>
          <w:color w:val="auto"/>
        </w:rPr>
        <w:t xml:space="preserve"> conn</w:t>
      </w:r>
      <w:r w:rsidR="00FF3C42">
        <w:rPr>
          <w:rFonts w:asciiTheme="minorHAnsi" w:hAnsiTheme="minorHAnsi"/>
          <w:color w:val="auto"/>
        </w:rPr>
        <w:t>ect outgoing information</w:t>
      </w:r>
      <w:r w:rsidR="00B017C7">
        <w:rPr>
          <w:rFonts w:asciiTheme="minorHAnsi" w:hAnsiTheme="minorHAnsi"/>
          <w:color w:val="auto"/>
        </w:rPr>
        <w:t>.</w:t>
      </w:r>
      <w:r w:rsidR="00DF2361">
        <w:rPr>
          <w:rFonts w:asciiTheme="minorHAnsi" w:hAnsiTheme="minorHAnsi"/>
          <w:color w:val="auto"/>
        </w:rPr>
        <w:t xml:space="preserve"> </w:t>
      </w:r>
      <w:r w:rsidR="00F16A52">
        <w:rPr>
          <w:rFonts w:asciiTheme="minorHAnsi" w:hAnsiTheme="minorHAnsi"/>
          <w:color w:val="auto"/>
        </w:rPr>
        <w:t>DSHS should be contacted i</w:t>
      </w:r>
      <w:r w:rsidR="00DF2361">
        <w:rPr>
          <w:rFonts w:asciiTheme="minorHAnsi" w:hAnsiTheme="minorHAnsi"/>
          <w:color w:val="auto"/>
        </w:rPr>
        <w:t xml:space="preserve">f this continues, </w:t>
      </w:r>
      <w:r w:rsidR="00F16A52">
        <w:rPr>
          <w:rFonts w:asciiTheme="minorHAnsi" w:hAnsiTheme="minorHAnsi"/>
          <w:color w:val="auto"/>
        </w:rPr>
        <w:t>as it</w:t>
      </w:r>
      <w:r w:rsidR="00DF2361">
        <w:rPr>
          <w:rFonts w:asciiTheme="minorHAnsi" w:hAnsiTheme="minorHAnsi"/>
          <w:color w:val="auto"/>
        </w:rPr>
        <w:t xml:space="preserve"> does remain the primary agency for news on the </w:t>
      </w:r>
      <w:r w:rsidR="00D41C95">
        <w:rPr>
          <w:rFonts w:asciiTheme="minorHAnsi" w:hAnsiTheme="minorHAnsi"/>
          <w:color w:val="auto"/>
        </w:rPr>
        <w:t>vaccine</w:t>
      </w:r>
      <w:r w:rsidR="00DF2361">
        <w:rPr>
          <w:rFonts w:asciiTheme="minorHAnsi" w:hAnsiTheme="minorHAnsi"/>
          <w:color w:val="auto"/>
        </w:rPr>
        <w:t xml:space="preserve"> effort.</w:t>
      </w:r>
    </w:p>
    <w:p w14:paraId="1961463F" w14:textId="68E3335C" w:rsidR="00DC3AFE" w:rsidRDefault="00000735" w:rsidP="00B63937">
      <w:pPr>
        <w:spacing w:before="0" w:line="240" w:lineRule="auto"/>
        <w:rPr>
          <w:rFonts w:asciiTheme="minorHAnsi" w:hAnsiTheme="minorHAnsi"/>
          <w:color w:val="auto"/>
        </w:rPr>
      </w:pPr>
      <w:r>
        <w:rPr>
          <w:rFonts w:asciiTheme="minorHAnsi" w:hAnsiTheme="minorHAnsi"/>
          <w:color w:val="auto"/>
        </w:rPr>
        <w:t xml:space="preserve">Dr. </w:t>
      </w:r>
      <w:r w:rsidR="00115344">
        <w:rPr>
          <w:rFonts w:asciiTheme="minorHAnsi" w:hAnsiTheme="minorHAnsi"/>
          <w:color w:val="auto"/>
        </w:rPr>
        <w:t>Huang suggested that</w:t>
      </w:r>
      <w:r w:rsidR="00DC3AFE">
        <w:rPr>
          <w:rFonts w:asciiTheme="minorHAnsi" w:hAnsiTheme="minorHAnsi"/>
          <w:color w:val="auto"/>
        </w:rPr>
        <w:t xml:space="preserve"> the Friday morning calls may be the best avenue to get </w:t>
      </w:r>
      <w:r>
        <w:rPr>
          <w:rFonts w:asciiTheme="minorHAnsi" w:hAnsiTheme="minorHAnsi"/>
          <w:color w:val="auto"/>
        </w:rPr>
        <w:t xml:space="preserve">this information </w:t>
      </w:r>
      <w:r w:rsidR="00115344">
        <w:rPr>
          <w:rFonts w:asciiTheme="minorHAnsi" w:hAnsiTheme="minorHAnsi"/>
          <w:color w:val="auto"/>
        </w:rPr>
        <w:t>out but is unsure if there is something beyond that could help.</w:t>
      </w:r>
      <w:r>
        <w:rPr>
          <w:rFonts w:asciiTheme="minorHAnsi" w:hAnsiTheme="minorHAnsi"/>
          <w:color w:val="auto"/>
        </w:rPr>
        <w:t xml:space="preserve"> Mr. </w:t>
      </w:r>
      <w:r w:rsidR="00DC3AFE">
        <w:rPr>
          <w:rFonts w:asciiTheme="minorHAnsi" w:hAnsiTheme="minorHAnsi"/>
          <w:color w:val="auto"/>
        </w:rPr>
        <w:t xml:space="preserve">Gruber </w:t>
      </w:r>
      <w:r w:rsidR="00C11EE9">
        <w:rPr>
          <w:rFonts w:asciiTheme="minorHAnsi" w:hAnsiTheme="minorHAnsi"/>
          <w:color w:val="auto"/>
        </w:rPr>
        <w:t>answered that he wants locals to</w:t>
      </w:r>
      <w:r w:rsidR="00DC3AFE">
        <w:rPr>
          <w:rFonts w:asciiTheme="minorHAnsi" w:hAnsiTheme="minorHAnsi"/>
          <w:color w:val="auto"/>
        </w:rPr>
        <w:t xml:space="preserve"> </w:t>
      </w:r>
      <w:r w:rsidR="00C11EE9">
        <w:rPr>
          <w:rFonts w:asciiTheme="minorHAnsi" w:hAnsiTheme="minorHAnsi"/>
          <w:color w:val="auto"/>
        </w:rPr>
        <w:t xml:space="preserve">have the information needed to be able to finalize any </w:t>
      </w:r>
      <w:r w:rsidR="00DC3AFE">
        <w:rPr>
          <w:rFonts w:asciiTheme="minorHAnsi" w:hAnsiTheme="minorHAnsi"/>
          <w:color w:val="auto"/>
        </w:rPr>
        <w:t>steps to vaccinate the public.</w:t>
      </w:r>
      <w:r w:rsidR="00C11EE9">
        <w:rPr>
          <w:rFonts w:asciiTheme="minorHAnsi" w:hAnsiTheme="minorHAnsi"/>
          <w:color w:val="auto"/>
        </w:rPr>
        <w:t xml:space="preserve"> Dr. Huang stated t</w:t>
      </w:r>
      <w:r w:rsidR="007E7D61">
        <w:rPr>
          <w:rFonts w:asciiTheme="minorHAnsi" w:hAnsiTheme="minorHAnsi"/>
          <w:color w:val="auto"/>
        </w:rPr>
        <w:t>hat he is not entirely sure what avenue is needed to get this information out, but he does know that there are some topics which at times may need some more fleshing</w:t>
      </w:r>
      <w:r w:rsidR="00A22A41">
        <w:rPr>
          <w:rFonts w:asciiTheme="minorHAnsi" w:hAnsiTheme="minorHAnsi"/>
          <w:color w:val="auto"/>
        </w:rPr>
        <w:t xml:space="preserve"> out. Mr. Gruber proceeded with stating that he has no desire to add additiona</w:t>
      </w:r>
      <w:r w:rsidR="00115344">
        <w:rPr>
          <w:rFonts w:asciiTheme="minorHAnsi" w:hAnsiTheme="minorHAnsi"/>
          <w:color w:val="auto"/>
        </w:rPr>
        <w:t xml:space="preserve">l meetings, but any feedback </w:t>
      </w:r>
      <w:r w:rsidR="00A22A41">
        <w:rPr>
          <w:rFonts w:asciiTheme="minorHAnsi" w:hAnsiTheme="minorHAnsi"/>
          <w:color w:val="auto"/>
        </w:rPr>
        <w:t xml:space="preserve">is helpful. </w:t>
      </w:r>
      <w:r w:rsidR="00C11EE9">
        <w:rPr>
          <w:rFonts w:asciiTheme="minorHAnsi" w:hAnsiTheme="minorHAnsi"/>
          <w:color w:val="auto"/>
        </w:rPr>
        <w:t xml:space="preserve">Mr. </w:t>
      </w:r>
      <w:r w:rsidR="00A22A41">
        <w:rPr>
          <w:rFonts w:asciiTheme="minorHAnsi" w:hAnsiTheme="minorHAnsi"/>
          <w:color w:val="auto"/>
        </w:rPr>
        <w:t>Williams believes that a venue needs to be selected to have these discussions</w:t>
      </w:r>
      <w:r w:rsidR="00115344">
        <w:rPr>
          <w:rFonts w:asciiTheme="minorHAnsi" w:hAnsiTheme="minorHAnsi"/>
          <w:color w:val="auto"/>
        </w:rPr>
        <w:t>, further</w:t>
      </w:r>
      <w:r w:rsidR="00A22A41">
        <w:rPr>
          <w:rFonts w:asciiTheme="minorHAnsi" w:hAnsiTheme="minorHAnsi"/>
          <w:color w:val="auto"/>
        </w:rPr>
        <w:t xml:space="preserve"> stating that the</w:t>
      </w:r>
      <w:r>
        <w:rPr>
          <w:rFonts w:asciiTheme="minorHAnsi" w:hAnsiTheme="minorHAnsi"/>
          <w:color w:val="auto"/>
        </w:rPr>
        <w:t xml:space="preserve"> TACCHO meeting</w:t>
      </w:r>
      <w:r w:rsidR="00A22A41">
        <w:rPr>
          <w:rFonts w:asciiTheme="minorHAnsi" w:hAnsiTheme="minorHAnsi"/>
          <w:color w:val="auto"/>
        </w:rPr>
        <w:t>s may b</w:t>
      </w:r>
      <w:r w:rsidR="00115344">
        <w:rPr>
          <w:rFonts w:asciiTheme="minorHAnsi" w:hAnsiTheme="minorHAnsi"/>
          <w:color w:val="auto"/>
        </w:rPr>
        <w:t>e an ideal venue for this topic</w:t>
      </w:r>
      <w:r>
        <w:rPr>
          <w:rFonts w:asciiTheme="minorHAnsi" w:hAnsiTheme="minorHAnsi"/>
          <w:color w:val="auto"/>
        </w:rPr>
        <w:t xml:space="preserve">. Dr. </w:t>
      </w:r>
      <w:r w:rsidR="00115344">
        <w:rPr>
          <w:rFonts w:asciiTheme="minorHAnsi" w:hAnsiTheme="minorHAnsi"/>
          <w:color w:val="auto"/>
        </w:rPr>
        <w:t>Huang responded</w:t>
      </w:r>
      <w:r w:rsidR="006F01CC">
        <w:rPr>
          <w:rFonts w:asciiTheme="minorHAnsi" w:hAnsiTheme="minorHAnsi"/>
          <w:color w:val="auto"/>
        </w:rPr>
        <w:t xml:space="preserve"> </w:t>
      </w:r>
      <w:r w:rsidR="00A22A41">
        <w:rPr>
          <w:rFonts w:asciiTheme="minorHAnsi" w:hAnsiTheme="minorHAnsi"/>
          <w:color w:val="auto"/>
        </w:rPr>
        <w:t>that the</w:t>
      </w:r>
      <w:r w:rsidR="006F01CC">
        <w:rPr>
          <w:rFonts w:asciiTheme="minorHAnsi" w:hAnsiTheme="minorHAnsi"/>
          <w:color w:val="auto"/>
        </w:rPr>
        <w:t xml:space="preserve"> Friday</w:t>
      </w:r>
      <w:r w:rsidR="00115344">
        <w:rPr>
          <w:rFonts w:asciiTheme="minorHAnsi" w:hAnsiTheme="minorHAnsi"/>
          <w:color w:val="auto"/>
        </w:rPr>
        <w:t xml:space="preserve"> morning</w:t>
      </w:r>
      <w:r w:rsidR="006F01CC">
        <w:rPr>
          <w:rFonts w:asciiTheme="minorHAnsi" w:hAnsiTheme="minorHAnsi"/>
          <w:color w:val="auto"/>
        </w:rPr>
        <w:t xml:space="preserve"> call may have a broader reach then the TACCHO meetings. Ms. </w:t>
      </w:r>
      <w:r w:rsidR="006F01CC" w:rsidRPr="00025386">
        <w:rPr>
          <w:rFonts w:asciiTheme="minorHAnsi" w:hAnsiTheme="minorHAnsi"/>
          <w:color w:val="auto"/>
        </w:rPr>
        <w:t>Kreidler</w:t>
      </w:r>
      <w:r w:rsidR="00A22A41">
        <w:rPr>
          <w:rFonts w:asciiTheme="minorHAnsi" w:hAnsiTheme="minorHAnsi"/>
          <w:color w:val="auto"/>
        </w:rPr>
        <w:t xml:space="preserve"> stated</w:t>
      </w:r>
      <w:r w:rsidR="006F01CC">
        <w:rPr>
          <w:rFonts w:asciiTheme="minorHAnsi" w:hAnsiTheme="minorHAnsi"/>
          <w:color w:val="auto"/>
        </w:rPr>
        <w:t xml:space="preserve"> </w:t>
      </w:r>
      <w:r w:rsidR="00A22A41">
        <w:rPr>
          <w:rFonts w:asciiTheme="minorHAnsi" w:hAnsiTheme="minorHAnsi"/>
          <w:color w:val="auto"/>
        </w:rPr>
        <w:t>that the</w:t>
      </w:r>
      <w:r w:rsidR="006F01CC">
        <w:rPr>
          <w:rFonts w:asciiTheme="minorHAnsi" w:hAnsiTheme="minorHAnsi"/>
          <w:color w:val="auto"/>
        </w:rPr>
        <w:t xml:space="preserve"> size of the health departments </w:t>
      </w:r>
      <w:r w:rsidR="00A22A41">
        <w:rPr>
          <w:rFonts w:asciiTheme="minorHAnsi" w:hAnsiTheme="minorHAnsi"/>
          <w:color w:val="auto"/>
        </w:rPr>
        <w:t>is</w:t>
      </w:r>
      <w:r w:rsidR="006F01CC">
        <w:rPr>
          <w:rFonts w:asciiTheme="minorHAnsi" w:hAnsiTheme="minorHAnsi"/>
          <w:color w:val="auto"/>
        </w:rPr>
        <w:t xml:space="preserve"> going to play a</w:t>
      </w:r>
      <w:r w:rsidR="00A22A41">
        <w:rPr>
          <w:rFonts w:asciiTheme="minorHAnsi" w:hAnsiTheme="minorHAnsi"/>
          <w:color w:val="auto"/>
        </w:rPr>
        <w:t xml:space="preserve"> </w:t>
      </w:r>
      <w:r w:rsidR="00115344">
        <w:rPr>
          <w:rFonts w:asciiTheme="minorHAnsi" w:hAnsiTheme="minorHAnsi"/>
          <w:color w:val="auto"/>
        </w:rPr>
        <w:t xml:space="preserve">large </w:t>
      </w:r>
      <w:r w:rsidR="00A22A41">
        <w:rPr>
          <w:rFonts w:asciiTheme="minorHAnsi" w:hAnsiTheme="minorHAnsi"/>
          <w:color w:val="auto"/>
        </w:rPr>
        <w:t>part in</w:t>
      </w:r>
      <w:r w:rsidR="00115344">
        <w:rPr>
          <w:rFonts w:asciiTheme="minorHAnsi" w:hAnsiTheme="minorHAnsi"/>
          <w:color w:val="auto"/>
        </w:rPr>
        <w:t xml:space="preserve"> continued</w:t>
      </w:r>
      <w:r w:rsidR="00A22A41">
        <w:rPr>
          <w:rFonts w:asciiTheme="minorHAnsi" w:hAnsiTheme="minorHAnsi"/>
          <w:color w:val="auto"/>
        </w:rPr>
        <w:t xml:space="preserve"> discussion</w:t>
      </w:r>
      <w:r w:rsidR="00115344">
        <w:rPr>
          <w:rFonts w:asciiTheme="minorHAnsi" w:hAnsiTheme="minorHAnsi"/>
          <w:color w:val="auto"/>
        </w:rPr>
        <w:t xml:space="preserve"> of this topic</w:t>
      </w:r>
      <w:r w:rsidR="00A22A41">
        <w:rPr>
          <w:rFonts w:asciiTheme="minorHAnsi" w:hAnsiTheme="minorHAnsi"/>
          <w:color w:val="auto"/>
        </w:rPr>
        <w:t>. Currently, m</w:t>
      </w:r>
      <w:r w:rsidR="007E7D61">
        <w:rPr>
          <w:rFonts w:asciiTheme="minorHAnsi" w:hAnsiTheme="minorHAnsi"/>
          <w:color w:val="auto"/>
        </w:rPr>
        <w:t>ost</w:t>
      </w:r>
      <w:r w:rsidR="00A22A41">
        <w:rPr>
          <w:rFonts w:asciiTheme="minorHAnsi" w:hAnsiTheme="minorHAnsi"/>
          <w:color w:val="auto"/>
        </w:rPr>
        <w:t xml:space="preserve"> staff, within medium hea</w:t>
      </w:r>
      <w:r w:rsidR="007E7D61">
        <w:rPr>
          <w:rFonts w:asciiTheme="minorHAnsi" w:hAnsiTheme="minorHAnsi"/>
          <w:color w:val="auto"/>
        </w:rPr>
        <w:t>lth departments,</w:t>
      </w:r>
      <w:r w:rsidR="00A22A41">
        <w:rPr>
          <w:rFonts w:asciiTheme="minorHAnsi" w:hAnsiTheme="minorHAnsi"/>
          <w:color w:val="auto"/>
        </w:rPr>
        <w:t xml:space="preserve"> are occupied by</w:t>
      </w:r>
      <w:r w:rsidR="007E7D61">
        <w:rPr>
          <w:rFonts w:asciiTheme="minorHAnsi" w:hAnsiTheme="minorHAnsi"/>
          <w:color w:val="auto"/>
        </w:rPr>
        <w:t xml:space="preserve"> COVID-19 response. S</w:t>
      </w:r>
      <w:r w:rsidR="006F01CC">
        <w:rPr>
          <w:rFonts w:asciiTheme="minorHAnsi" w:hAnsiTheme="minorHAnsi"/>
          <w:color w:val="auto"/>
        </w:rPr>
        <w:t>he is looking at reaching out to universit</w:t>
      </w:r>
      <w:r w:rsidR="00A22A41">
        <w:rPr>
          <w:rFonts w:asciiTheme="minorHAnsi" w:hAnsiTheme="minorHAnsi"/>
          <w:color w:val="auto"/>
        </w:rPr>
        <w:t>ies</w:t>
      </w:r>
      <w:r w:rsidR="006F01CC">
        <w:rPr>
          <w:rFonts w:asciiTheme="minorHAnsi" w:hAnsiTheme="minorHAnsi"/>
          <w:color w:val="auto"/>
        </w:rPr>
        <w:t xml:space="preserve"> and nursing </w:t>
      </w:r>
      <w:r w:rsidR="00A22A41">
        <w:rPr>
          <w:rFonts w:asciiTheme="minorHAnsi" w:hAnsiTheme="minorHAnsi"/>
          <w:color w:val="auto"/>
        </w:rPr>
        <w:t xml:space="preserve">students to add to the current pool of staff </w:t>
      </w:r>
      <w:r w:rsidR="00115344">
        <w:rPr>
          <w:rFonts w:asciiTheme="minorHAnsi" w:hAnsiTheme="minorHAnsi"/>
          <w:color w:val="auto"/>
        </w:rPr>
        <w:t>that can perform vaccinations</w:t>
      </w:r>
      <w:r w:rsidR="006F01CC">
        <w:rPr>
          <w:rFonts w:asciiTheme="minorHAnsi" w:hAnsiTheme="minorHAnsi"/>
          <w:color w:val="auto"/>
        </w:rPr>
        <w:t>.</w:t>
      </w:r>
      <w:r w:rsidR="007E7D61">
        <w:rPr>
          <w:rFonts w:asciiTheme="minorHAnsi" w:hAnsiTheme="minorHAnsi"/>
          <w:color w:val="auto"/>
        </w:rPr>
        <w:t xml:space="preserve"> Mr. Gruber responded</w:t>
      </w:r>
      <w:r w:rsidR="00A22A41">
        <w:rPr>
          <w:rFonts w:asciiTheme="minorHAnsi" w:hAnsiTheme="minorHAnsi"/>
          <w:color w:val="auto"/>
        </w:rPr>
        <w:t>,</w:t>
      </w:r>
      <w:r w:rsidR="007E7D61">
        <w:rPr>
          <w:rFonts w:asciiTheme="minorHAnsi" w:hAnsiTheme="minorHAnsi"/>
          <w:color w:val="auto"/>
        </w:rPr>
        <w:t xml:space="preserve"> in relation to Ms. </w:t>
      </w:r>
      <w:proofErr w:type="spellStart"/>
      <w:r w:rsidR="007E7D61">
        <w:rPr>
          <w:rFonts w:asciiTheme="minorHAnsi" w:hAnsiTheme="minorHAnsi"/>
          <w:color w:val="auto"/>
        </w:rPr>
        <w:t>Kreidler’s</w:t>
      </w:r>
      <w:proofErr w:type="spellEnd"/>
      <w:r w:rsidR="007E7D61">
        <w:rPr>
          <w:rFonts w:asciiTheme="minorHAnsi" w:hAnsiTheme="minorHAnsi"/>
          <w:color w:val="auto"/>
        </w:rPr>
        <w:t xml:space="preserve"> statement</w:t>
      </w:r>
      <w:r w:rsidR="00A22A41">
        <w:rPr>
          <w:rFonts w:asciiTheme="minorHAnsi" w:hAnsiTheme="minorHAnsi"/>
          <w:color w:val="auto"/>
        </w:rPr>
        <w:t>,</w:t>
      </w:r>
      <w:r w:rsidR="007E7D61">
        <w:rPr>
          <w:rFonts w:asciiTheme="minorHAnsi" w:hAnsiTheme="minorHAnsi"/>
          <w:color w:val="auto"/>
        </w:rPr>
        <w:t xml:space="preserve"> that DSHS will help in this process but the information that is needed is who needs what kind of staffing. </w:t>
      </w:r>
    </w:p>
    <w:p w14:paraId="43D091EA" w14:textId="77777777" w:rsidR="00B017C7" w:rsidRPr="00C82CD1" w:rsidRDefault="00B017C7" w:rsidP="00B63937">
      <w:pPr>
        <w:spacing w:before="0" w:line="240" w:lineRule="auto"/>
        <w:rPr>
          <w:rFonts w:asciiTheme="minorHAnsi" w:hAnsiTheme="minorHAnsi"/>
          <w:color w:val="auto"/>
        </w:rPr>
      </w:pPr>
    </w:p>
    <w:p w14:paraId="337A8C3C" w14:textId="77777777" w:rsidR="00D41C95" w:rsidRDefault="00D41C95" w:rsidP="009F5384">
      <w:pPr>
        <w:spacing w:before="0" w:line="240" w:lineRule="auto"/>
        <w:rPr>
          <w:rFonts w:asciiTheme="minorHAnsi" w:hAnsiTheme="minorHAnsi"/>
          <w:b/>
          <w:color w:val="auto"/>
        </w:rPr>
      </w:pPr>
    </w:p>
    <w:p w14:paraId="7F62A58C" w14:textId="77777777" w:rsidR="00D41C95" w:rsidRDefault="00D41C95" w:rsidP="009F5384">
      <w:pPr>
        <w:spacing w:before="0" w:line="240" w:lineRule="auto"/>
        <w:rPr>
          <w:rFonts w:asciiTheme="minorHAnsi" w:hAnsiTheme="minorHAnsi"/>
          <w:b/>
          <w:color w:val="auto"/>
        </w:rPr>
      </w:pPr>
    </w:p>
    <w:p w14:paraId="0675DE34" w14:textId="77777777" w:rsidR="009F5384" w:rsidRDefault="00FA29D6" w:rsidP="009F5384">
      <w:pPr>
        <w:spacing w:before="0" w:line="240" w:lineRule="auto"/>
        <w:rPr>
          <w:rFonts w:asciiTheme="minorHAnsi" w:hAnsiTheme="minorHAnsi"/>
          <w:color w:val="auto"/>
        </w:rPr>
      </w:pPr>
      <w:r>
        <w:rPr>
          <w:rFonts w:asciiTheme="minorHAnsi" w:hAnsiTheme="minorHAnsi"/>
          <w:b/>
          <w:color w:val="auto"/>
        </w:rPr>
        <w:t>Update on Medical Billing strategy for Local Health Entities/Public Health Regions</w:t>
      </w:r>
      <w:r w:rsidR="009F5384" w:rsidRPr="00EE6159">
        <w:rPr>
          <w:rFonts w:asciiTheme="minorHAnsi" w:hAnsiTheme="minorHAnsi"/>
          <w:b/>
          <w:color w:val="auto"/>
        </w:rPr>
        <w:t>:</w:t>
      </w:r>
      <w:r w:rsidR="009F5384">
        <w:rPr>
          <w:rFonts w:asciiTheme="minorHAnsi" w:hAnsiTheme="minorHAnsi"/>
          <w:b/>
          <w:color w:val="auto"/>
        </w:rPr>
        <w:t xml:space="preserve"> </w:t>
      </w:r>
      <w:r w:rsidR="009F5384">
        <w:rPr>
          <w:rFonts w:asciiTheme="minorHAnsi" w:hAnsiTheme="minorHAnsi"/>
          <w:color w:val="auto"/>
        </w:rPr>
        <w:t xml:space="preserve"> </w:t>
      </w:r>
    </w:p>
    <w:p w14:paraId="72DA2B8F" w14:textId="77777777" w:rsidR="00EE6159" w:rsidRPr="00857B92" w:rsidRDefault="00EE6159" w:rsidP="00B63937">
      <w:pPr>
        <w:spacing w:before="0" w:line="240" w:lineRule="auto"/>
        <w:rPr>
          <w:rFonts w:asciiTheme="minorHAnsi" w:hAnsiTheme="minorHAnsi"/>
          <w:color w:val="auto"/>
        </w:rPr>
      </w:pPr>
    </w:p>
    <w:p w14:paraId="36C5EF68" w14:textId="75F7C68D" w:rsidR="00A932B4" w:rsidRDefault="00857B92" w:rsidP="00B63937">
      <w:pPr>
        <w:spacing w:before="0" w:line="240" w:lineRule="auto"/>
        <w:rPr>
          <w:rFonts w:asciiTheme="minorHAnsi" w:hAnsiTheme="minorHAnsi"/>
          <w:color w:val="auto"/>
        </w:rPr>
      </w:pPr>
      <w:r w:rsidRPr="00857B92">
        <w:rPr>
          <w:rFonts w:asciiTheme="minorHAnsi" w:hAnsiTheme="minorHAnsi"/>
          <w:color w:val="auto"/>
        </w:rPr>
        <w:t xml:space="preserve">Ms. </w:t>
      </w:r>
      <w:proofErr w:type="spellStart"/>
      <w:r w:rsidRPr="00857B92">
        <w:rPr>
          <w:rFonts w:asciiTheme="minorHAnsi" w:hAnsiTheme="minorHAnsi"/>
          <w:color w:val="auto"/>
        </w:rPr>
        <w:t>Ele</w:t>
      </w:r>
      <w:proofErr w:type="spellEnd"/>
      <w:r w:rsidR="00332A3B" w:rsidRPr="00857B92">
        <w:rPr>
          <w:rFonts w:asciiTheme="minorHAnsi" w:hAnsiTheme="minorHAnsi"/>
          <w:color w:val="auto"/>
        </w:rPr>
        <w:t xml:space="preserve"> </w:t>
      </w:r>
      <w:proofErr w:type="spellStart"/>
      <w:r w:rsidRPr="00857B92">
        <w:rPr>
          <w:rFonts w:asciiTheme="minorHAnsi" w:hAnsiTheme="minorHAnsi"/>
          <w:color w:val="auto"/>
        </w:rPr>
        <w:t>Ndukwe</w:t>
      </w:r>
      <w:proofErr w:type="spellEnd"/>
      <w:r w:rsidR="00332A3B" w:rsidRPr="00F838FC">
        <w:rPr>
          <w:rFonts w:asciiTheme="minorHAnsi" w:hAnsiTheme="minorHAnsi"/>
          <w:color w:val="FF0000"/>
        </w:rPr>
        <w:t xml:space="preserve"> </w:t>
      </w:r>
      <w:r w:rsidR="00332A3B">
        <w:rPr>
          <w:rFonts w:asciiTheme="minorHAnsi" w:hAnsiTheme="minorHAnsi"/>
          <w:color w:val="auto"/>
        </w:rPr>
        <w:t>gave an update on the</w:t>
      </w:r>
      <w:r w:rsidR="005827F8">
        <w:rPr>
          <w:rFonts w:asciiTheme="minorHAnsi" w:hAnsiTheme="minorHAnsi"/>
          <w:color w:val="auto"/>
        </w:rPr>
        <w:t xml:space="preserve"> </w:t>
      </w:r>
      <w:r w:rsidR="00540E5E">
        <w:rPr>
          <w:rFonts w:asciiTheme="minorHAnsi" w:hAnsiTheme="minorHAnsi"/>
          <w:color w:val="auto"/>
        </w:rPr>
        <w:t>Health and Human Services Commission</w:t>
      </w:r>
      <w:r w:rsidR="00942D57">
        <w:rPr>
          <w:rFonts w:asciiTheme="minorHAnsi" w:hAnsiTheme="minorHAnsi"/>
          <w:color w:val="auto"/>
        </w:rPr>
        <w:t>’s</w:t>
      </w:r>
      <w:r w:rsidR="00540E5E">
        <w:rPr>
          <w:rFonts w:asciiTheme="minorHAnsi" w:hAnsiTheme="minorHAnsi"/>
          <w:color w:val="auto"/>
        </w:rPr>
        <w:t xml:space="preserve"> </w:t>
      </w:r>
      <w:r w:rsidR="00610F16">
        <w:rPr>
          <w:rFonts w:asciiTheme="minorHAnsi" w:hAnsiTheme="minorHAnsi"/>
          <w:color w:val="auto"/>
        </w:rPr>
        <w:t>(</w:t>
      </w:r>
      <w:r w:rsidR="005827F8">
        <w:rPr>
          <w:rFonts w:asciiTheme="minorHAnsi" w:hAnsiTheme="minorHAnsi"/>
          <w:color w:val="auto"/>
        </w:rPr>
        <w:t>HHSC</w:t>
      </w:r>
      <w:r w:rsidR="00610F16">
        <w:rPr>
          <w:rFonts w:asciiTheme="minorHAnsi" w:hAnsiTheme="minorHAnsi"/>
          <w:color w:val="auto"/>
        </w:rPr>
        <w:t>)</w:t>
      </w:r>
      <w:r w:rsidR="005827F8">
        <w:rPr>
          <w:rFonts w:asciiTheme="minorHAnsi" w:hAnsiTheme="minorHAnsi"/>
          <w:color w:val="auto"/>
        </w:rPr>
        <w:t xml:space="preserve"> response letter to the committee’s recommendations on Medica</w:t>
      </w:r>
      <w:r w:rsidR="00942D57">
        <w:rPr>
          <w:rFonts w:asciiTheme="minorHAnsi" w:hAnsiTheme="minorHAnsi"/>
          <w:color w:val="auto"/>
        </w:rPr>
        <w:t>id</w:t>
      </w:r>
      <w:r w:rsidR="005827F8">
        <w:rPr>
          <w:rFonts w:asciiTheme="minorHAnsi" w:hAnsiTheme="minorHAnsi"/>
          <w:color w:val="auto"/>
        </w:rPr>
        <w:t xml:space="preserve"> Billing stra</w:t>
      </w:r>
      <w:r w:rsidR="007E61A0">
        <w:rPr>
          <w:rFonts w:asciiTheme="minorHAnsi" w:hAnsiTheme="minorHAnsi"/>
          <w:color w:val="auto"/>
        </w:rPr>
        <w:t>tegy for LHEs</w:t>
      </w:r>
      <w:r w:rsidR="005827F8">
        <w:rPr>
          <w:rFonts w:asciiTheme="minorHAnsi" w:hAnsiTheme="minorHAnsi"/>
          <w:color w:val="auto"/>
        </w:rPr>
        <w:t xml:space="preserve"> </w:t>
      </w:r>
      <w:r w:rsidR="007C44D9">
        <w:rPr>
          <w:rFonts w:asciiTheme="minorHAnsi" w:hAnsiTheme="minorHAnsi"/>
          <w:color w:val="auto"/>
        </w:rPr>
        <w:t xml:space="preserve">and </w:t>
      </w:r>
      <w:r w:rsidR="00942D57">
        <w:rPr>
          <w:rFonts w:asciiTheme="minorHAnsi" w:hAnsiTheme="minorHAnsi"/>
          <w:color w:val="auto"/>
        </w:rPr>
        <w:t>DSHS Public Health Regions (</w:t>
      </w:r>
      <w:r w:rsidR="007C44D9">
        <w:rPr>
          <w:rFonts w:asciiTheme="minorHAnsi" w:hAnsiTheme="minorHAnsi"/>
          <w:color w:val="auto"/>
        </w:rPr>
        <w:t>PHRs</w:t>
      </w:r>
      <w:r w:rsidR="00942D57">
        <w:rPr>
          <w:rFonts w:asciiTheme="minorHAnsi" w:hAnsiTheme="minorHAnsi"/>
          <w:color w:val="auto"/>
        </w:rPr>
        <w:t>)</w:t>
      </w:r>
      <w:r w:rsidR="005827F8">
        <w:rPr>
          <w:rFonts w:asciiTheme="minorHAnsi" w:hAnsiTheme="minorHAnsi"/>
          <w:color w:val="auto"/>
        </w:rPr>
        <w:t>. She also updated on the</w:t>
      </w:r>
      <w:r w:rsidR="00332A3B">
        <w:rPr>
          <w:rFonts w:asciiTheme="minorHAnsi" w:hAnsiTheme="minorHAnsi"/>
          <w:color w:val="auto"/>
        </w:rPr>
        <w:t xml:space="preserve"> ongoing work with the committee and the concerns when trying to contract with managed care organizations</w:t>
      </w:r>
      <w:r w:rsidR="00E02C2C">
        <w:rPr>
          <w:rFonts w:asciiTheme="minorHAnsi" w:hAnsiTheme="minorHAnsi"/>
          <w:color w:val="auto"/>
        </w:rPr>
        <w:t xml:space="preserve"> (MCOs)</w:t>
      </w:r>
      <w:r w:rsidR="00332A3B">
        <w:rPr>
          <w:rFonts w:asciiTheme="minorHAnsi" w:hAnsiTheme="minorHAnsi"/>
          <w:color w:val="auto"/>
        </w:rPr>
        <w:t xml:space="preserve"> in Medicaid</w:t>
      </w:r>
      <w:r w:rsidR="00AD0504">
        <w:rPr>
          <w:rFonts w:asciiTheme="minorHAnsi" w:hAnsiTheme="minorHAnsi"/>
          <w:color w:val="auto"/>
        </w:rPr>
        <w:t xml:space="preserve">. </w:t>
      </w:r>
    </w:p>
    <w:p w14:paraId="627E3655" w14:textId="37A399B3" w:rsidR="00C82CD1" w:rsidRDefault="00B441DA" w:rsidP="00B63937">
      <w:pPr>
        <w:spacing w:before="0" w:line="240" w:lineRule="auto"/>
        <w:rPr>
          <w:rFonts w:asciiTheme="minorHAnsi" w:hAnsiTheme="minorHAnsi"/>
          <w:color w:val="auto"/>
        </w:rPr>
      </w:pPr>
      <w:r>
        <w:rPr>
          <w:rFonts w:asciiTheme="minorHAnsi" w:hAnsiTheme="minorHAnsi"/>
          <w:color w:val="auto"/>
        </w:rPr>
        <w:lastRenderedPageBreak/>
        <w:t xml:space="preserve">Ms. </w:t>
      </w:r>
      <w:proofErr w:type="spellStart"/>
      <w:r>
        <w:rPr>
          <w:rFonts w:asciiTheme="minorHAnsi" w:hAnsiTheme="minorHAnsi"/>
          <w:color w:val="auto"/>
        </w:rPr>
        <w:t>Ndukwe</w:t>
      </w:r>
      <w:proofErr w:type="spellEnd"/>
      <w:r>
        <w:rPr>
          <w:rFonts w:asciiTheme="minorHAnsi" w:hAnsiTheme="minorHAnsi"/>
          <w:color w:val="auto"/>
        </w:rPr>
        <w:t xml:space="preserve"> continued that t</w:t>
      </w:r>
      <w:r w:rsidR="00332A3B">
        <w:rPr>
          <w:rFonts w:asciiTheme="minorHAnsi" w:hAnsiTheme="minorHAnsi"/>
          <w:color w:val="auto"/>
        </w:rPr>
        <w:t>hey hav</w:t>
      </w:r>
      <w:r w:rsidR="00A932B4">
        <w:rPr>
          <w:rFonts w:asciiTheme="minorHAnsi" w:hAnsiTheme="minorHAnsi"/>
          <w:color w:val="auto"/>
        </w:rPr>
        <w:t>e con</w:t>
      </w:r>
      <w:r>
        <w:rPr>
          <w:rFonts w:asciiTheme="minorHAnsi" w:hAnsiTheme="minorHAnsi"/>
          <w:color w:val="auto"/>
        </w:rPr>
        <w:t xml:space="preserve">cluded their research into concerns when contracting </w:t>
      </w:r>
      <w:r w:rsidR="00942D57">
        <w:rPr>
          <w:rFonts w:asciiTheme="minorHAnsi" w:hAnsiTheme="minorHAnsi"/>
          <w:color w:val="auto"/>
        </w:rPr>
        <w:t xml:space="preserve">with </w:t>
      </w:r>
      <w:r>
        <w:rPr>
          <w:rFonts w:asciiTheme="minorHAnsi" w:hAnsiTheme="minorHAnsi"/>
          <w:color w:val="auto"/>
        </w:rPr>
        <w:t>MCOs</w:t>
      </w:r>
      <w:r w:rsidR="00942D57">
        <w:rPr>
          <w:rFonts w:asciiTheme="minorHAnsi" w:hAnsiTheme="minorHAnsi"/>
          <w:color w:val="auto"/>
        </w:rPr>
        <w:t>,</w:t>
      </w:r>
      <w:r>
        <w:rPr>
          <w:rFonts w:asciiTheme="minorHAnsi" w:hAnsiTheme="minorHAnsi"/>
          <w:color w:val="auto"/>
        </w:rPr>
        <w:t xml:space="preserve"> and this has divided the previous</w:t>
      </w:r>
      <w:r w:rsidR="00A932B4">
        <w:rPr>
          <w:rFonts w:asciiTheme="minorHAnsi" w:hAnsiTheme="minorHAnsi"/>
          <w:color w:val="auto"/>
        </w:rPr>
        <w:t xml:space="preserve"> </w:t>
      </w:r>
      <w:r w:rsidR="00942D57">
        <w:rPr>
          <w:rFonts w:asciiTheme="minorHAnsi" w:hAnsiTheme="minorHAnsi"/>
          <w:color w:val="auto"/>
        </w:rPr>
        <w:t>six</w:t>
      </w:r>
      <w:r w:rsidR="00A932B4">
        <w:rPr>
          <w:rFonts w:asciiTheme="minorHAnsi" w:hAnsiTheme="minorHAnsi"/>
          <w:color w:val="auto"/>
        </w:rPr>
        <w:t xml:space="preserve"> main co</w:t>
      </w:r>
      <w:r>
        <w:rPr>
          <w:rFonts w:asciiTheme="minorHAnsi" w:hAnsiTheme="minorHAnsi"/>
          <w:color w:val="auto"/>
        </w:rPr>
        <w:t xml:space="preserve">ncerns into two main topic areas. The first </w:t>
      </w:r>
      <w:r w:rsidR="008905F1">
        <w:rPr>
          <w:rFonts w:asciiTheme="minorHAnsi" w:hAnsiTheme="minorHAnsi"/>
          <w:color w:val="auto"/>
        </w:rPr>
        <w:t>is that n</w:t>
      </w:r>
      <w:r>
        <w:rPr>
          <w:rFonts w:asciiTheme="minorHAnsi" w:hAnsiTheme="minorHAnsi"/>
          <w:color w:val="auto"/>
        </w:rPr>
        <w:t>othing within current policies was found</w:t>
      </w:r>
      <w:r w:rsidR="00A932B4">
        <w:rPr>
          <w:rFonts w:asciiTheme="minorHAnsi" w:hAnsiTheme="minorHAnsi"/>
          <w:color w:val="auto"/>
        </w:rPr>
        <w:t xml:space="preserve"> tha</w:t>
      </w:r>
      <w:r w:rsidR="008905F1">
        <w:rPr>
          <w:rFonts w:asciiTheme="minorHAnsi" w:hAnsiTheme="minorHAnsi"/>
          <w:color w:val="auto"/>
        </w:rPr>
        <w:t xml:space="preserve">t would cause an MCO to have </w:t>
      </w:r>
      <w:r w:rsidR="00A932B4">
        <w:rPr>
          <w:rFonts w:asciiTheme="minorHAnsi" w:hAnsiTheme="minorHAnsi"/>
          <w:color w:val="auto"/>
        </w:rPr>
        <w:t>issues with requirements to carry</w:t>
      </w:r>
      <w:r w:rsidR="008905F1">
        <w:rPr>
          <w:rFonts w:asciiTheme="minorHAnsi" w:hAnsiTheme="minorHAnsi"/>
          <w:color w:val="auto"/>
        </w:rPr>
        <w:t>ing</w:t>
      </w:r>
      <w:r w:rsidR="00A932B4">
        <w:rPr>
          <w:rFonts w:asciiTheme="minorHAnsi" w:hAnsiTheme="minorHAnsi"/>
          <w:color w:val="auto"/>
        </w:rPr>
        <w:t xml:space="preserve"> professional liability insurance, identification clauses and the dispute resolution provisions in their contracts.</w:t>
      </w:r>
      <w:r w:rsidR="00AD0504">
        <w:rPr>
          <w:rFonts w:asciiTheme="minorHAnsi" w:hAnsiTheme="minorHAnsi"/>
          <w:color w:val="auto"/>
        </w:rPr>
        <w:t xml:space="preserve"> She further stressed to the committee that HHSC does not get involved with contract negotiations between a MCO and their </w:t>
      </w:r>
      <w:r w:rsidR="002D3B4C">
        <w:rPr>
          <w:rFonts w:asciiTheme="minorHAnsi" w:hAnsiTheme="minorHAnsi"/>
          <w:color w:val="auto"/>
        </w:rPr>
        <w:t>providers but</w:t>
      </w:r>
      <w:r w:rsidR="00AD0504">
        <w:rPr>
          <w:rFonts w:asciiTheme="minorHAnsi" w:hAnsiTheme="minorHAnsi"/>
          <w:color w:val="auto"/>
        </w:rPr>
        <w:t xml:space="preserve"> may occasionally provide review or guidance.</w:t>
      </w:r>
    </w:p>
    <w:p w14:paraId="1EF734A5" w14:textId="2DAE0628" w:rsidR="00A932B4" w:rsidRDefault="00A932B4" w:rsidP="00B63937">
      <w:pPr>
        <w:spacing w:before="0" w:line="240" w:lineRule="auto"/>
        <w:rPr>
          <w:rFonts w:asciiTheme="minorHAnsi" w:hAnsiTheme="minorHAnsi"/>
          <w:color w:val="auto"/>
        </w:rPr>
      </w:pPr>
      <w:r>
        <w:rPr>
          <w:rFonts w:asciiTheme="minorHAnsi" w:hAnsiTheme="minorHAnsi"/>
          <w:color w:val="auto"/>
        </w:rPr>
        <w:t xml:space="preserve">On the </w:t>
      </w:r>
      <w:r w:rsidR="00942D57">
        <w:rPr>
          <w:rFonts w:asciiTheme="minorHAnsi" w:hAnsiTheme="minorHAnsi"/>
          <w:color w:val="auto"/>
        </w:rPr>
        <w:t>topics of</w:t>
      </w:r>
      <w:r>
        <w:rPr>
          <w:rFonts w:asciiTheme="minorHAnsi" w:hAnsiTheme="minorHAnsi"/>
          <w:color w:val="auto"/>
        </w:rPr>
        <w:t xml:space="preserve"> provision of services, assignment of primary care provider, and standing delegation orders</w:t>
      </w:r>
      <w:r w:rsidR="002D3B4C">
        <w:rPr>
          <w:rFonts w:asciiTheme="minorHAnsi" w:hAnsiTheme="minorHAnsi"/>
          <w:color w:val="auto"/>
        </w:rPr>
        <w:t>,</w:t>
      </w:r>
      <w:r>
        <w:rPr>
          <w:rFonts w:asciiTheme="minorHAnsi" w:hAnsiTheme="minorHAnsi"/>
          <w:color w:val="auto"/>
        </w:rPr>
        <w:t xml:space="preserve"> there are federal and state laws that do not allow HHSC to state that MCO’s cannot make tho</w:t>
      </w:r>
      <w:r w:rsidR="002D3B4C">
        <w:rPr>
          <w:rFonts w:asciiTheme="minorHAnsi" w:hAnsiTheme="minorHAnsi"/>
          <w:color w:val="auto"/>
        </w:rPr>
        <w:t>se requirements. T</w:t>
      </w:r>
      <w:r>
        <w:rPr>
          <w:rFonts w:asciiTheme="minorHAnsi" w:hAnsiTheme="minorHAnsi"/>
          <w:color w:val="auto"/>
        </w:rPr>
        <w:t>his</w:t>
      </w:r>
      <w:r w:rsidR="002D3B4C">
        <w:rPr>
          <w:rFonts w:asciiTheme="minorHAnsi" w:hAnsiTheme="minorHAnsi"/>
          <w:color w:val="auto"/>
        </w:rPr>
        <w:t xml:space="preserve"> may warrant</w:t>
      </w:r>
      <w:r>
        <w:rPr>
          <w:rFonts w:asciiTheme="minorHAnsi" w:hAnsiTheme="minorHAnsi"/>
          <w:color w:val="auto"/>
        </w:rPr>
        <w:t xml:space="preserve"> more discussion between the MCO’s and the </w:t>
      </w:r>
      <w:r w:rsidR="00942D57">
        <w:rPr>
          <w:rFonts w:asciiTheme="minorHAnsi" w:hAnsiTheme="minorHAnsi"/>
          <w:color w:val="auto"/>
        </w:rPr>
        <w:t>LHEs</w:t>
      </w:r>
      <w:r w:rsidR="002D3B4C">
        <w:rPr>
          <w:rFonts w:asciiTheme="minorHAnsi" w:hAnsiTheme="minorHAnsi"/>
          <w:color w:val="auto"/>
        </w:rPr>
        <w:t xml:space="preserve"> on this issue</w:t>
      </w:r>
      <w:r>
        <w:rPr>
          <w:rFonts w:asciiTheme="minorHAnsi" w:hAnsiTheme="minorHAnsi"/>
          <w:color w:val="auto"/>
        </w:rPr>
        <w:t>.</w:t>
      </w:r>
    </w:p>
    <w:p w14:paraId="0CAB68A6" w14:textId="63475A02" w:rsidR="00644FFC" w:rsidRDefault="00942D57" w:rsidP="00B63937">
      <w:pPr>
        <w:spacing w:before="0" w:line="240" w:lineRule="auto"/>
        <w:rPr>
          <w:rFonts w:asciiTheme="minorHAnsi" w:hAnsiTheme="minorHAnsi"/>
          <w:color w:val="auto"/>
        </w:rPr>
      </w:pPr>
      <w:r>
        <w:rPr>
          <w:rFonts w:asciiTheme="minorHAnsi" w:hAnsiTheme="minorHAnsi"/>
          <w:color w:val="auto"/>
        </w:rPr>
        <w:t>I</w:t>
      </w:r>
      <w:r w:rsidR="005827F8">
        <w:rPr>
          <w:rFonts w:asciiTheme="minorHAnsi" w:hAnsiTheme="minorHAnsi"/>
          <w:color w:val="auto"/>
        </w:rPr>
        <w:t>t is possible to</w:t>
      </w:r>
      <w:r w:rsidR="00925207">
        <w:rPr>
          <w:rFonts w:asciiTheme="minorHAnsi" w:hAnsiTheme="minorHAnsi"/>
          <w:color w:val="auto"/>
        </w:rPr>
        <w:t xml:space="preserve"> follow-up with some</w:t>
      </w:r>
      <w:r w:rsidR="00906D1D">
        <w:rPr>
          <w:rFonts w:asciiTheme="minorHAnsi" w:hAnsiTheme="minorHAnsi"/>
          <w:color w:val="auto"/>
        </w:rPr>
        <w:t xml:space="preserve"> amendments within</w:t>
      </w:r>
      <w:r w:rsidR="005827F8">
        <w:rPr>
          <w:rFonts w:asciiTheme="minorHAnsi" w:hAnsiTheme="minorHAnsi"/>
          <w:color w:val="auto"/>
        </w:rPr>
        <w:t xml:space="preserve"> MCO policies and</w:t>
      </w:r>
      <w:r w:rsidR="00925207">
        <w:rPr>
          <w:rFonts w:asciiTheme="minorHAnsi" w:hAnsiTheme="minorHAnsi"/>
          <w:color w:val="auto"/>
        </w:rPr>
        <w:t xml:space="preserve"> </w:t>
      </w:r>
      <w:r w:rsidR="005827F8">
        <w:rPr>
          <w:rFonts w:asciiTheme="minorHAnsi" w:hAnsiTheme="minorHAnsi"/>
          <w:color w:val="auto"/>
        </w:rPr>
        <w:t xml:space="preserve">certain </w:t>
      </w:r>
      <w:r w:rsidR="00925207">
        <w:rPr>
          <w:rFonts w:asciiTheme="minorHAnsi" w:hAnsiTheme="minorHAnsi"/>
          <w:color w:val="auto"/>
        </w:rPr>
        <w:t xml:space="preserve">policy language </w:t>
      </w:r>
      <w:r w:rsidR="005827F8">
        <w:rPr>
          <w:rFonts w:asciiTheme="minorHAnsi" w:hAnsiTheme="minorHAnsi"/>
          <w:color w:val="auto"/>
        </w:rPr>
        <w:t>has been identified that could be strengthened</w:t>
      </w:r>
      <w:r w:rsidR="00925207">
        <w:rPr>
          <w:rFonts w:asciiTheme="minorHAnsi" w:hAnsiTheme="minorHAnsi"/>
          <w:color w:val="auto"/>
        </w:rPr>
        <w:t>.</w:t>
      </w:r>
      <w:r w:rsidR="005827F8">
        <w:rPr>
          <w:rFonts w:asciiTheme="minorHAnsi" w:hAnsiTheme="minorHAnsi"/>
          <w:color w:val="auto"/>
        </w:rPr>
        <w:t xml:space="preserve"> The </w:t>
      </w:r>
      <w:r w:rsidR="00F73D6D">
        <w:rPr>
          <w:rFonts w:asciiTheme="minorHAnsi" w:hAnsiTheme="minorHAnsi"/>
          <w:color w:val="auto"/>
        </w:rPr>
        <w:t>language</w:t>
      </w:r>
      <w:r w:rsidR="005827F8">
        <w:rPr>
          <w:rFonts w:asciiTheme="minorHAnsi" w:hAnsiTheme="minorHAnsi"/>
          <w:color w:val="auto"/>
        </w:rPr>
        <w:t xml:space="preserve"> will be updated</w:t>
      </w:r>
      <w:r w:rsidR="00F73D6D">
        <w:rPr>
          <w:rFonts w:asciiTheme="minorHAnsi" w:hAnsiTheme="minorHAnsi"/>
          <w:color w:val="auto"/>
        </w:rPr>
        <w:t xml:space="preserve"> to say </w:t>
      </w:r>
      <w:r w:rsidR="005827F8">
        <w:rPr>
          <w:rFonts w:asciiTheme="minorHAnsi" w:hAnsiTheme="minorHAnsi"/>
          <w:color w:val="auto"/>
        </w:rPr>
        <w:t>“</w:t>
      </w:r>
      <w:r w:rsidR="00906D1D">
        <w:rPr>
          <w:rFonts w:asciiTheme="minorHAnsi" w:hAnsiTheme="minorHAnsi"/>
          <w:color w:val="auto"/>
        </w:rPr>
        <w:t>MCOs</w:t>
      </w:r>
      <w:r w:rsidR="00F73D6D">
        <w:rPr>
          <w:rFonts w:asciiTheme="minorHAnsi" w:hAnsiTheme="minorHAnsi"/>
          <w:color w:val="auto"/>
        </w:rPr>
        <w:t xml:space="preserve"> must contract with public health entities</w:t>
      </w:r>
      <w:r w:rsidR="005827F8">
        <w:rPr>
          <w:rFonts w:asciiTheme="minorHAnsi" w:hAnsiTheme="minorHAnsi"/>
          <w:color w:val="auto"/>
        </w:rPr>
        <w:t xml:space="preserve">” which includes </w:t>
      </w:r>
      <w:r w:rsidR="007E61A0">
        <w:rPr>
          <w:rFonts w:asciiTheme="minorHAnsi" w:hAnsiTheme="minorHAnsi"/>
          <w:color w:val="auto"/>
        </w:rPr>
        <w:t>LHE</w:t>
      </w:r>
      <w:r w:rsidR="005827F8">
        <w:rPr>
          <w:rFonts w:asciiTheme="minorHAnsi" w:hAnsiTheme="minorHAnsi"/>
          <w:color w:val="auto"/>
        </w:rPr>
        <w:t>s.</w:t>
      </w:r>
      <w:r w:rsidR="00F73D6D">
        <w:rPr>
          <w:rFonts w:asciiTheme="minorHAnsi" w:hAnsiTheme="minorHAnsi"/>
          <w:color w:val="auto"/>
        </w:rPr>
        <w:t xml:space="preserve"> </w:t>
      </w:r>
      <w:r w:rsidR="005827F8">
        <w:rPr>
          <w:rFonts w:asciiTheme="minorHAnsi" w:hAnsiTheme="minorHAnsi"/>
          <w:color w:val="auto"/>
        </w:rPr>
        <w:t xml:space="preserve">Ms. </w:t>
      </w:r>
      <w:proofErr w:type="spellStart"/>
      <w:r w:rsidR="005827F8">
        <w:rPr>
          <w:rFonts w:asciiTheme="minorHAnsi" w:hAnsiTheme="minorHAnsi"/>
          <w:color w:val="auto"/>
        </w:rPr>
        <w:t>Ndukwe</w:t>
      </w:r>
      <w:proofErr w:type="spellEnd"/>
      <w:r w:rsidR="005827F8">
        <w:rPr>
          <w:rFonts w:asciiTheme="minorHAnsi" w:hAnsiTheme="minorHAnsi"/>
          <w:color w:val="auto"/>
        </w:rPr>
        <w:t xml:space="preserve"> added that they</w:t>
      </w:r>
      <w:r w:rsidR="00F73D6D">
        <w:rPr>
          <w:rFonts w:asciiTheme="minorHAnsi" w:hAnsiTheme="minorHAnsi"/>
          <w:color w:val="auto"/>
        </w:rPr>
        <w:t xml:space="preserve"> are hoping to have this amendment go into e</w:t>
      </w:r>
      <w:r w:rsidR="005827F8">
        <w:rPr>
          <w:rFonts w:asciiTheme="minorHAnsi" w:hAnsiTheme="minorHAnsi"/>
          <w:color w:val="auto"/>
        </w:rPr>
        <w:t xml:space="preserve">ffect in September of </w:t>
      </w:r>
      <w:r>
        <w:rPr>
          <w:rFonts w:asciiTheme="minorHAnsi" w:hAnsiTheme="minorHAnsi"/>
          <w:color w:val="auto"/>
        </w:rPr>
        <w:t>2021</w:t>
      </w:r>
      <w:r w:rsidR="005827F8">
        <w:rPr>
          <w:rFonts w:asciiTheme="minorHAnsi" w:hAnsiTheme="minorHAnsi"/>
          <w:color w:val="auto"/>
        </w:rPr>
        <w:t xml:space="preserve"> and would like to begin to </w:t>
      </w:r>
      <w:r w:rsidR="00F73D6D">
        <w:rPr>
          <w:rFonts w:asciiTheme="minorHAnsi" w:hAnsiTheme="minorHAnsi"/>
          <w:color w:val="auto"/>
        </w:rPr>
        <w:t>facilitate conversation</w:t>
      </w:r>
      <w:r w:rsidR="005827F8">
        <w:rPr>
          <w:rFonts w:asciiTheme="minorHAnsi" w:hAnsiTheme="minorHAnsi"/>
          <w:color w:val="auto"/>
        </w:rPr>
        <w:t>s</w:t>
      </w:r>
      <w:r w:rsidR="00F73D6D">
        <w:rPr>
          <w:rFonts w:asciiTheme="minorHAnsi" w:hAnsiTheme="minorHAnsi"/>
          <w:color w:val="auto"/>
        </w:rPr>
        <w:t xml:space="preserve"> between the MCO’s and the </w:t>
      </w:r>
      <w:r w:rsidR="007E61A0">
        <w:rPr>
          <w:rFonts w:asciiTheme="minorHAnsi" w:hAnsiTheme="minorHAnsi"/>
          <w:color w:val="auto"/>
        </w:rPr>
        <w:t>LHE</w:t>
      </w:r>
      <w:r w:rsidR="005827F8">
        <w:rPr>
          <w:rFonts w:asciiTheme="minorHAnsi" w:hAnsiTheme="minorHAnsi"/>
          <w:color w:val="auto"/>
        </w:rPr>
        <w:t>s</w:t>
      </w:r>
      <w:r w:rsidR="00F73D6D">
        <w:rPr>
          <w:rFonts w:asciiTheme="minorHAnsi" w:hAnsiTheme="minorHAnsi"/>
          <w:color w:val="auto"/>
        </w:rPr>
        <w:t xml:space="preserve"> starting in early 2021.</w:t>
      </w:r>
      <w:r w:rsidR="00644FFC">
        <w:rPr>
          <w:rFonts w:asciiTheme="minorHAnsi" w:hAnsiTheme="minorHAnsi"/>
          <w:color w:val="auto"/>
        </w:rPr>
        <w:t xml:space="preserve"> </w:t>
      </w:r>
      <w:r w:rsidR="005827F8">
        <w:rPr>
          <w:rFonts w:asciiTheme="minorHAnsi" w:hAnsiTheme="minorHAnsi"/>
          <w:color w:val="auto"/>
        </w:rPr>
        <w:t xml:space="preserve">The response </w:t>
      </w:r>
      <w:r w:rsidR="00644FFC">
        <w:rPr>
          <w:rFonts w:asciiTheme="minorHAnsi" w:hAnsiTheme="minorHAnsi"/>
          <w:color w:val="auto"/>
        </w:rPr>
        <w:t xml:space="preserve">letter </w:t>
      </w:r>
      <w:r w:rsidR="005827F8">
        <w:rPr>
          <w:rFonts w:asciiTheme="minorHAnsi" w:hAnsiTheme="minorHAnsi"/>
          <w:color w:val="auto"/>
        </w:rPr>
        <w:t xml:space="preserve">will be sent </w:t>
      </w:r>
      <w:r w:rsidR="00644FFC">
        <w:rPr>
          <w:rFonts w:asciiTheme="minorHAnsi" w:hAnsiTheme="minorHAnsi"/>
          <w:color w:val="auto"/>
        </w:rPr>
        <w:t>out to Mr. Williams to share with the committee members</w:t>
      </w:r>
      <w:r w:rsidR="005827F8">
        <w:rPr>
          <w:rFonts w:asciiTheme="minorHAnsi" w:hAnsiTheme="minorHAnsi"/>
          <w:color w:val="auto"/>
        </w:rPr>
        <w:t xml:space="preserve"> once it has been approved</w:t>
      </w:r>
      <w:r w:rsidR="00644FFC">
        <w:rPr>
          <w:rFonts w:asciiTheme="minorHAnsi" w:hAnsiTheme="minorHAnsi"/>
          <w:color w:val="auto"/>
        </w:rPr>
        <w:t>.</w:t>
      </w:r>
    </w:p>
    <w:p w14:paraId="26DA5F74" w14:textId="3A110D3A" w:rsidR="00925207" w:rsidRDefault="00970045" w:rsidP="00B63937">
      <w:pPr>
        <w:spacing w:before="0" w:line="240" w:lineRule="auto"/>
        <w:rPr>
          <w:rFonts w:asciiTheme="minorHAnsi" w:hAnsiTheme="minorHAnsi"/>
          <w:color w:val="auto"/>
        </w:rPr>
      </w:pPr>
      <w:r>
        <w:rPr>
          <w:rFonts w:asciiTheme="minorHAnsi" w:hAnsiTheme="minorHAnsi"/>
          <w:color w:val="auto"/>
        </w:rPr>
        <w:t xml:space="preserve">Mr. </w:t>
      </w:r>
      <w:r w:rsidR="00644FFC">
        <w:rPr>
          <w:rFonts w:asciiTheme="minorHAnsi" w:hAnsiTheme="minorHAnsi"/>
          <w:color w:val="auto"/>
        </w:rPr>
        <w:t xml:space="preserve">Williams commented that while he understands that federal law might prohibit </w:t>
      </w:r>
      <w:r w:rsidR="005827F8">
        <w:rPr>
          <w:rFonts w:asciiTheme="minorHAnsi" w:hAnsiTheme="minorHAnsi"/>
          <w:color w:val="auto"/>
        </w:rPr>
        <w:t xml:space="preserve">certain </w:t>
      </w:r>
      <w:r w:rsidR="00644FFC">
        <w:rPr>
          <w:rFonts w:asciiTheme="minorHAnsi" w:hAnsiTheme="minorHAnsi"/>
          <w:color w:val="auto"/>
        </w:rPr>
        <w:t>provisions of service, it d</w:t>
      </w:r>
      <w:r w:rsidR="005827F8">
        <w:rPr>
          <w:rFonts w:asciiTheme="minorHAnsi" w:hAnsiTheme="minorHAnsi"/>
          <w:color w:val="auto"/>
        </w:rPr>
        <w:t>oes not prohibit them from</w:t>
      </w:r>
      <w:r w:rsidR="00644FFC">
        <w:rPr>
          <w:rFonts w:asciiTheme="minorHAnsi" w:hAnsiTheme="minorHAnsi"/>
          <w:color w:val="auto"/>
        </w:rPr>
        <w:t xml:space="preserve"> explain</w:t>
      </w:r>
      <w:r w:rsidR="005827F8">
        <w:rPr>
          <w:rFonts w:asciiTheme="minorHAnsi" w:hAnsiTheme="minorHAnsi"/>
          <w:color w:val="auto"/>
        </w:rPr>
        <w:t>ing</w:t>
      </w:r>
      <w:r w:rsidR="00644FFC">
        <w:rPr>
          <w:rFonts w:asciiTheme="minorHAnsi" w:hAnsiTheme="minorHAnsi"/>
          <w:color w:val="auto"/>
        </w:rPr>
        <w:t xml:space="preserve"> the position of </w:t>
      </w:r>
      <w:r w:rsidR="007E61A0">
        <w:rPr>
          <w:rFonts w:asciiTheme="minorHAnsi" w:hAnsiTheme="minorHAnsi"/>
          <w:color w:val="auto"/>
        </w:rPr>
        <w:t>LHE</w:t>
      </w:r>
      <w:r w:rsidR="00906D1D">
        <w:rPr>
          <w:rFonts w:asciiTheme="minorHAnsi" w:hAnsiTheme="minorHAnsi"/>
          <w:color w:val="auto"/>
        </w:rPr>
        <w:t xml:space="preserve">s </w:t>
      </w:r>
      <w:r w:rsidR="00644FFC">
        <w:rPr>
          <w:rFonts w:asciiTheme="minorHAnsi" w:hAnsiTheme="minorHAnsi"/>
          <w:color w:val="auto"/>
        </w:rPr>
        <w:t xml:space="preserve">in comparison to </w:t>
      </w:r>
      <w:r w:rsidR="005827F8">
        <w:rPr>
          <w:rFonts w:asciiTheme="minorHAnsi" w:hAnsiTheme="minorHAnsi"/>
          <w:color w:val="auto"/>
        </w:rPr>
        <w:t>primary care providers (</w:t>
      </w:r>
      <w:r w:rsidR="00644FFC">
        <w:rPr>
          <w:rFonts w:asciiTheme="minorHAnsi" w:hAnsiTheme="minorHAnsi"/>
          <w:color w:val="auto"/>
        </w:rPr>
        <w:t>PCP</w:t>
      </w:r>
      <w:r w:rsidR="005827F8">
        <w:rPr>
          <w:rFonts w:asciiTheme="minorHAnsi" w:hAnsiTheme="minorHAnsi"/>
          <w:color w:val="auto"/>
        </w:rPr>
        <w:t>)</w:t>
      </w:r>
      <w:r w:rsidR="00906D1D">
        <w:rPr>
          <w:rFonts w:asciiTheme="minorHAnsi" w:hAnsiTheme="minorHAnsi"/>
          <w:color w:val="auto"/>
        </w:rPr>
        <w:t xml:space="preserve"> and how </w:t>
      </w:r>
      <w:r w:rsidR="007E61A0">
        <w:rPr>
          <w:rFonts w:asciiTheme="minorHAnsi" w:hAnsiTheme="minorHAnsi"/>
          <w:color w:val="auto"/>
        </w:rPr>
        <w:t>LHE</w:t>
      </w:r>
      <w:r w:rsidR="00644FFC">
        <w:rPr>
          <w:rFonts w:asciiTheme="minorHAnsi" w:hAnsiTheme="minorHAnsi"/>
          <w:color w:val="auto"/>
        </w:rPr>
        <w:t>s are different.</w:t>
      </w:r>
      <w:r w:rsidR="00925207">
        <w:rPr>
          <w:rFonts w:asciiTheme="minorHAnsi" w:hAnsiTheme="minorHAnsi"/>
          <w:color w:val="auto"/>
        </w:rPr>
        <w:t xml:space="preserve">  </w:t>
      </w:r>
    </w:p>
    <w:p w14:paraId="228CB2FE" w14:textId="77777777" w:rsidR="00D92B54" w:rsidRDefault="00D92B54" w:rsidP="00B63937">
      <w:pPr>
        <w:spacing w:before="0" w:line="240" w:lineRule="auto"/>
        <w:rPr>
          <w:rFonts w:asciiTheme="minorHAnsi" w:hAnsiTheme="minorHAnsi"/>
          <w:color w:val="auto"/>
        </w:rPr>
      </w:pPr>
    </w:p>
    <w:p w14:paraId="0ABB898D" w14:textId="77777777" w:rsidR="00FA29D6" w:rsidRDefault="00FA29D6" w:rsidP="00FA29D6">
      <w:pPr>
        <w:spacing w:before="0" w:line="240" w:lineRule="auto"/>
        <w:rPr>
          <w:rFonts w:asciiTheme="minorHAnsi" w:hAnsiTheme="minorHAnsi"/>
          <w:b/>
          <w:color w:val="auto"/>
        </w:rPr>
      </w:pPr>
      <w:r>
        <w:rPr>
          <w:rFonts w:asciiTheme="minorHAnsi" w:hAnsiTheme="minorHAnsi"/>
          <w:b/>
          <w:color w:val="auto"/>
        </w:rPr>
        <w:t>Update on Electronic Laboratory Reporting Workgroup:</w:t>
      </w:r>
    </w:p>
    <w:p w14:paraId="5798A071" w14:textId="77777777" w:rsidR="00C014F8" w:rsidRDefault="00C014F8" w:rsidP="00B63937">
      <w:pPr>
        <w:spacing w:before="0" w:line="240" w:lineRule="auto"/>
        <w:rPr>
          <w:rFonts w:asciiTheme="minorHAnsi" w:hAnsiTheme="minorHAnsi"/>
          <w:color w:val="auto"/>
        </w:rPr>
      </w:pPr>
    </w:p>
    <w:p w14:paraId="154FEE10" w14:textId="09689A90" w:rsidR="00D92B54" w:rsidRDefault="00942D57" w:rsidP="00B63937">
      <w:pPr>
        <w:spacing w:before="0" w:line="240" w:lineRule="auto"/>
        <w:rPr>
          <w:rFonts w:asciiTheme="minorHAnsi" w:hAnsiTheme="minorHAnsi"/>
          <w:color w:val="auto"/>
        </w:rPr>
      </w:pPr>
      <w:r>
        <w:rPr>
          <w:rFonts w:asciiTheme="minorHAnsi" w:hAnsiTheme="minorHAnsi"/>
          <w:color w:val="auto"/>
        </w:rPr>
        <w:t>D</w:t>
      </w:r>
      <w:r w:rsidR="00D92B54">
        <w:rPr>
          <w:rFonts w:asciiTheme="minorHAnsi" w:hAnsiTheme="minorHAnsi"/>
          <w:color w:val="auto"/>
        </w:rPr>
        <w:t xml:space="preserve">r. Steve Eichner </w:t>
      </w:r>
      <w:r w:rsidR="00B50AAC">
        <w:rPr>
          <w:rFonts w:asciiTheme="minorHAnsi" w:hAnsiTheme="minorHAnsi"/>
          <w:color w:val="auto"/>
        </w:rPr>
        <w:t xml:space="preserve">shared that </w:t>
      </w:r>
      <w:r>
        <w:rPr>
          <w:rFonts w:asciiTheme="minorHAnsi" w:hAnsiTheme="minorHAnsi"/>
          <w:color w:val="auto"/>
        </w:rPr>
        <w:t>he</w:t>
      </w:r>
      <w:r w:rsidR="00B50AAC">
        <w:rPr>
          <w:rFonts w:asciiTheme="minorHAnsi" w:hAnsiTheme="minorHAnsi"/>
          <w:color w:val="auto"/>
        </w:rPr>
        <w:t xml:space="preserve"> ha</w:t>
      </w:r>
      <w:r>
        <w:rPr>
          <w:rFonts w:asciiTheme="minorHAnsi" w:hAnsiTheme="minorHAnsi"/>
          <w:color w:val="auto"/>
        </w:rPr>
        <w:t>s</w:t>
      </w:r>
      <w:r w:rsidR="00B50AAC">
        <w:rPr>
          <w:rFonts w:asciiTheme="minorHAnsi" w:hAnsiTheme="minorHAnsi"/>
          <w:color w:val="auto"/>
        </w:rPr>
        <w:t xml:space="preserve"> collected some</w:t>
      </w:r>
      <w:r>
        <w:rPr>
          <w:rFonts w:asciiTheme="minorHAnsi" w:hAnsiTheme="minorHAnsi"/>
          <w:color w:val="auto"/>
        </w:rPr>
        <w:t xml:space="preserve"> example</w:t>
      </w:r>
      <w:r w:rsidR="00B50AAC">
        <w:rPr>
          <w:rFonts w:asciiTheme="minorHAnsi" w:hAnsiTheme="minorHAnsi"/>
          <w:color w:val="auto"/>
        </w:rPr>
        <w:t xml:space="preserve"> form</w:t>
      </w:r>
      <w:r w:rsidR="003B6AC5">
        <w:rPr>
          <w:rFonts w:asciiTheme="minorHAnsi" w:hAnsiTheme="minorHAnsi"/>
          <w:color w:val="auto"/>
        </w:rPr>
        <w:t>ats</w:t>
      </w:r>
      <w:r w:rsidR="00223BC6">
        <w:rPr>
          <w:rFonts w:asciiTheme="minorHAnsi" w:hAnsiTheme="minorHAnsi"/>
          <w:color w:val="auto"/>
        </w:rPr>
        <w:t xml:space="preserve"> of reporting</w:t>
      </w:r>
      <w:r w:rsidR="00B50AAC">
        <w:rPr>
          <w:rFonts w:asciiTheme="minorHAnsi" w:hAnsiTheme="minorHAnsi"/>
          <w:color w:val="auto"/>
        </w:rPr>
        <w:t xml:space="preserve"> that are used by the </w:t>
      </w:r>
      <w:r w:rsidR="007E61A0">
        <w:rPr>
          <w:rFonts w:asciiTheme="minorHAnsi" w:hAnsiTheme="minorHAnsi"/>
          <w:color w:val="auto"/>
        </w:rPr>
        <w:t>LHE</w:t>
      </w:r>
      <w:r w:rsidR="007C2F10">
        <w:rPr>
          <w:rFonts w:asciiTheme="minorHAnsi" w:hAnsiTheme="minorHAnsi"/>
          <w:color w:val="auto"/>
        </w:rPr>
        <w:t>s</w:t>
      </w:r>
      <w:r w:rsidR="003B6AC5">
        <w:rPr>
          <w:rFonts w:asciiTheme="minorHAnsi" w:hAnsiTheme="minorHAnsi"/>
          <w:color w:val="auto"/>
        </w:rPr>
        <w:t>. This data</w:t>
      </w:r>
      <w:r w:rsidR="00B50AAC">
        <w:rPr>
          <w:rFonts w:asciiTheme="minorHAnsi" w:hAnsiTheme="minorHAnsi"/>
          <w:color w:val="auto"/>
        </w:rPr>
        <w:t xml:space="preserve"> is submitted directly by a provider through the </w:t>
      </w:r>
      <w:r w:rsidR="007E61A0">
        <w:rPr>
          <w:rFonts w:asciiTheme="minorHAnsi" w:hAnsiTheme="minorHAnsi"/>
          <w:color w:val="auto"/>
        </w:rPr>
        <w:t>LHE</w:t>
      </w:r>
      <w:r w:rsidR="007C2F10">
        <w:rPr>
          <w:rFonts w:asciiTheme="minorHAnsi" w:hAnsiTheme="minorHAnsi"/>
          <w:color w:val="auto"/>
        </w:rPr>
        <w:t>s</w:t>
      </w:r>
      <w:r w:rsidR="00B50AAC">
        <w:rPr>
          <w:rFonts w:asciiTheme="minorHAnsi" w:hAnsiTheme="minorHAnsi"/>
          <w:color w:val="auto"/>
        </w:rPr>
        <w:t xml:space="preserve"> </w:t>
      </w:r>
      <w:r w:rsidR="00A838E2">
        <w:rPr>
          <w:rFonts w:asciiTheme="minorHAnsi" w:hAnsiTheme="minorHAnsi"/>
          <w:color w:val="auto"/>
        </w:rPr>
        <w:t>and there</w:t>
      </w:r>
      <w:r w:rsidR="003B6AC5">
        <w:rPr>
          <w:rFonts w:asciiTheme="minorHAnsi" w:hAnsiTheme="minorHAnsi"/>
          <w:color w:val="auto"/>
        </w:rPr>
        <w:t xml:space="preserve"> </w:t>
      </w:r>
      <w:r>
        <w:rPr>
          <w:rFonts w:asciiTheme="minorHAnsi" w:hAnsiTheme="minorHAnsi"/>
          <w:color w:val="auto"/>
        </w:rPr>
        <w:t>i</w:t>
      </w:r>
      <w:r w:rsidR="003B6AC5">
        <w:rPr>
          <w:rFonts w:asciiTheme="minorHAnsi" w:hAnsiTheme="minorHAnsi"/>
          <w:color w:val="auto"/>
        </w:rPr>
        <w:t>s a significant degree of variability in the standards that are being used</w:t>
      </w:r>
      <w:r w:rsidR="00B50AAC">
        <w:rPr>
          <w:rFonts w:asciiTheme="minorHAnsi" w:hAnsiTheme="minorHAnsi"/>
          <w:color w:val="auto"/>
        </w:rPr>
        <w:t xml:space="preserve"> for report</w:t>
      </w:r>
      <w:r w:rsidR="003B6AC5">
        <w:rPr>
          <w:rFonts w:asciiTheme="minorHAnsi" w:hAnsiTheme="minorHAnsi"/>
          <w:color w:val="auto"/>
        </w:rPr>
        <w:t>ing</w:t>
      </w:r>
      <w:r w:rsidR="00A838E2">
        <w:rPr>
          <w:rFonts w:asciiTheme="minorHAnsi" w:hAnsiTheme="minorHAnsi"/>
          <w:color w:val="auto"/>
        </w:rPr>
        <w:t xml:space="preserve"> data. In</w:t>
      </w:r>
      <w:r w:rsidR="00B50AAC">
        <w:rPr>
          <w:rFonts w:asciiTheme="minorHAnsi" w:hAnsiTheme="minorHAnsi"/>
          <w:color w:val="auto"/>
        </w:rPr>
        <w:t xml:space="preserve"> trying to address the duplication </w:t>
      </w:r>
      <w:r w:rsidR="00A838E2">
        <w:rPr>
          <w:rFonts w:asciiTheme="minorHAnsi" w:hAnsiTheme="minorHAnsi"/>
          <w:color w:val="auto"/>
        </w:rPr>
        <w:t xml:space="preserve">of </w:t>
      </w:r>
      <w:r w:rsidR="00B50AAC">
        <w:rPr>
          <w:rFonts w:asciiTheme="minorHAnsi" w:hAnsiTheme="minorHAnsi"/>
          <w:color w:val="auto"/>
        </w:rPr>
        <w:t>submissions, DSHS u</w:t>
      </w:r>
      <w:r w:rsidR="000548F8">
        <w:rPr>
          <w:rFonts w:asciiTheme="minorHAnsi" w:hAnsiTheme="minorHAnsi"/>
          <w:color w:val="auto"/>
        </w:rPr>
        <w:t>pdated its implementation of the National Electronic Disease Surveillance System (NEDSS)</w:t>
      </w:r>
      <w:r w:rsidR="00B50AAC">
        <w:rPr>
          <w:rFonts w:asciiTheme="minorHAnsi" w:hAnsiTheme="minorHAnsi"/>
          <w:color w:val="auto"/>
        </w:rPr>
        <w:t xml:space="preserve"> and increased the processing capacity of that system. Th</w:t>
      </w:r>
      <w:r w:rsidR="00223BC6">
        <w:rPr>
          <w:rFonts w:asciiTheme="minorHAnsi" w:hAnsiTheme="minorHAnsi"/>
          <w:color w:val="auto"/>
        </w:rPr>
        <w:t xml:space="preserve">is will reduce the need for </w:t>
      </w:r>
      <w:r w:rsidR="007E61A0">
        <w:rPr>
          <w:rFonts w:asciiTheme="minorHAnsi" w:hAnsiTheme="minorHAnsi"/>
          <w:color w:val="auto"/>
        </w:rPr>
        <w:t>LHE</w:t>
      </w:r>
      <w:r w:rsidR="00B50AAC">
        <w:rPr>
          <w:rFonts w:asciiTheme="minorHAnsi" w:hAnsiTheme="minorHAnsi"/>
          <w:color w:val="auto"/>
        </w:rPr>
        <w:t>s to collect data sep</w:t>
      </w:r>
      <w:r w:rsidR="00223BC6">
        <w:rPr>
          <w:rFonts w:asciiTheme="minorHAnsi" w:hAnsiTheme="minorHAnsi"/>
          <w:color w:val="auto"/>
        </w:rPr>
        <w:t>arately from providers</w:t>
      </w:r>
      <w:r w:rsidR="008A506B">
        <w:rPr>
          <w:rFonts w:asciiTheme="minorHAnsi" w:hAnsiTheme="minorHAnsi"/>
          <w:color w:val="auto"/>
        </w:rPr>
        <w:t>,</w:t>
      </w:r>
      <w:r w:rsidR="00A838E2">
        <w:rPr>
          <w:rFonts w:asciiTheme="minorHAnsi" w:hAnsiTheme="minorHAnsi"/>
          <w:color w:val="auto"/>
        </w:rPr>
        <w:t xml:space="preserve"> which is believed to be</w:t>
      </w:r>
      <w:r w:rsidR="008A506B">
        <w:rPr>
          <w:rFonts w:asciiTheme="minorHAnsi" w:hAnsiTheme="minorHAnsi"/>
          <w:color w:val="auto"/>
        </w:rPr>
        <w:t xml:space="preserve"> causing </w:t>
      </w:r>
      <w:r w:rsidR="00A838E2">
        <w:rPr>
          <w:rFonts w:asciiTheme="minorHAnsi" w:hAnsiTheme="minorHAnsi"/>
          <w:color w:val="auto"/>
        </w:rPr>
        <w:t xml:space="preserve">these </w:t>
      </w:r>
      <w:r w:rsidR="008A506B">
        <w:rPr>
          <w:rFonts w:asciiTheme="minorHAnsi" w:hAnsiTheme="minorHAnsi"/>
          <w:color w:val="auto"/>
        </w:rPr>
        <w:t>duplications</w:t>
      </w:r>
      <w:r w:rsidR="007C2F10">
        <w:rPr>
          <w:rFonts w:asciiTheme="minorHAnsi" w:hAnsiTheme="minorHAnsi"/>
          <w:color w:val="auto"/>
        </w:rPr>
        <w:t>. DSHS is</w:t>
      </w:r>
      <w:r w:rsidR="008A506B">
        <w:rPr>
          <w:rFonts w:asciiTheme="minorHAnsi" w:hAnsiTheme="minorHAnsi"/>
          <w:color w:val="auto"/>
        </w:rPr>
        <w:t xml:space="preserve"> working with fede</w:t>
      </w:r>
      <w:r w:rsidR="00A838E2">
        <w:rPr>
          <w:rFonts w:asciiTheme="minorHAnsi" w:hAnsiTheme="minorHAnsi"/>
          <w:color w:val="auto"/>
        </w:rPr>
        <w:t>ral partners on</w:t>
      </w:r>
      <w:r w:rsidR="007C2F10">
        <w:rPr>
          <w:rFonts w:asciiTheme="minorHAnsi" w:hAnsiTheme="minorHAnsi"/>
          <w:color w:val="auto"/>
        </w:rPr>
        <w:t xml:space="preserve"> solidifying</w:t>
      </w:r>
      <w:r w:rsidR="00A838E2">
        <w:rPr>
          <w:rFonts w:asciiTheme="minorHAnsi" w:hAnsiTheme="minorHAnsi"/>
          <w:color w:val="auto"/>
        </w:rPr>
        <w:t xml:space="preserve"> data standards</w:t>
      </w:r>
      <w:r w:rsidR="007C2F10">
        <w:rPr>
          <w:rFonts w:asciiTheme="minorHAnsi" w:hAnsiTheme="minorHAnsi"/>
          <w:color w:val="auto"/>
        </w:rPr>
        <w:t>. DSHS is aligning its</w:t>
      </w:r>
      <w:r w:rsidR="008A506B">
        <w:rPr>
          <w:rFonts w:asciiTheme="minorHAnsi" w:hAnsiTheme="minorHAnsi"/>
          <w:color w:val="auto"/>
        </w:rPr>
        <w:t xml:space="preserve"> work with </w:t>
      </w:r>
      <w:r w:rsidR="000548F8">
        <w:rPr>
          <w:rFonts w:asciiTheme="minorHAnsi" w:hAnsiTheme="minorHAnsi"/>
          <w:color w:val="auto"/>
        </w:rPr>
        <w:t>the Council of State and T</w:t>
      </w:r>
      <w:r w:rsidR="008A506B">
        <w:rPr>
          <w:rFonts w:asciiTheme="minorHAnsi" w:hAnsiTheme="minorHAnsi"/>
          <w:color w:val="auto"/>
        </w:rPr>
        <w:t>erritori</w:t>
      </w:r>
      <w:r w:rsidR="000548F8">
        <w:rPr>
          <w:rFonts w:asciiTheme="minorHAnsi" w:hAnsiTheme="minorHAnsi"/>
          <w:color w:val="auto"/>
        </w:rPr>
        <w:t>al E</w:t>
      </w:r>
      <w:r w:rsidR="007C2F10">
        <w:rPr>
          <w:rFonts w:asciiTheme="minorHAnsi" w:hAnsiTheme="minorHAnsi"/>
          <w:color w:val="auto"/>
        </w:rPr>
        <w:t>pidemiologists (CSTE)</w:t>
      </w:r>
      <w:r w:rsidR="00F912A9">
        <w:rPr>
          <w:rFonts w:asciiTheme="minorHAnsi" w:hAnsiTheme="minorHAnsi"/>
          <w:color w:val="auto"/>
        </w:rPr>
        <w:t xml:space="preserve"> and the</w:t>
      </w:r>
      <w:r w:rsidR="00B37FF9">
        <w:rPr>
          <w:rFonts w:asciiTheme="minorHAnsi" w:hAnsiTheme="minorHAnsi"/>
          <w:color w:val="auto"/>
        </w:rPr>
        <w:t xml:space="preserve"> Center for Disease Control and Prevention</w:t>
      </w:r>
      <w:r w:rsidR="00F912A9">
        <w:rPr>
          <w:rFonts w:asciiTheme="minorHAnsi" w:hAnsiTheme="minorHAnsi"/>
          <w:color w:val="auto"/>
        </w:rPr>
        <w:t xml:space="preserve"> </w:t>
      </w:r>
      <w:r w:rsidR="00B37FF9">
        <w:rPr>
          <w:rFonts w:asciiTheme="minorHAnsi" w:hAnsiTheme="minorHAnsi"/>
          <w:color w:val="auto"/>
        </w:rPr>
        <w:t>(</w:t>
      </w:r>
      <w:r w:rsidR="00F912A9">
        <w:rPr>
          <w:rFonts w:asciiTheme="minorHAnsi" w:hAnsiTheme="minorHAnsi"/>
          <w:color w:val="auto"/>
        </w:rPr>
        <w:t>CDC</w:t>
      </w:r>
      <w:r w:rsidR="00B37FF9">
        <w:rPr>
          <w:rFonts w:asciiTheme="minorHAnsi" w:hAnsiTheme="minorHAnsi"/>
          <w:color w:val="auto"/>
        </w:rPr>
        <w:t>)</w:t>
      </w:r>
      <w:r w:rsidR="00F912A9">
        <w:rPr>
          <w:rFonts w:asciiTheme="minorHAnsi" w:hAnsiTheme="minorHAnsi"/>
          <w:color w:val="auto"/>
        </w:rPr>
        <w:t xml:space="preserve"> for scheduled updates.  </w:t>
      </w:r>
    </w:p>
    <w:p w14:paraId="366C9B94" w14:textId="58C2544E" w:rsidR="00F912A9" w:rsidRDefault="0043482B" w:rsidP="00B63937">
      <w:pPr>
        <w:spacing w:before="0" w:line="240" w:lineRule="auto"/>
        <w:rPr>
          <w:rFonts w:asciiTheme="minorHAnsi" w:hAnsiTheme="minorHAnsi"/>
          <w:color w:val="auto"/>
        </w:rPr>
      </w:pPr>
      <w:r>
        <w:rPr>
          <w:rFonts w:asciiTheme="minorHAnsi" w:hAnsiTheme="minorHAnsi"/>
          <w:color w:val="auto"/>
        </w:rPr>
        <w:t>DSHS is also making progres</w:t>
      </w:r>
      <w:r w:rsidR="00A838E2">
        <w:rPr>
          <w:rFonts w:asciiTheme="minorHAnsi" w:hAnsiTheme="minorHAnsi"/>
          <w:color w:val="auto"/>
        </w:rPr>
        <w:t xml:space="preserve">s on </w:t>
      </w:r>
      <w:proofErr w:type="spellStart"/>
      <w:r w:rsidR="00A838E2">
        <w:rPr>
          <w:rFonts w:asciiTheme="minorHAnsi" w:hAnsiTheme="minorHAnsi"/>
          <w:color w:val="auto"/>
        </w:rPr>
        <w:t>eCR</w:t>
      </w:r>
      <w:proofErr w:type="spellEnd"/>
      <w:r w:rsidR="00A838E2">
        <w:rPr>
          <w:rFonts w:asciiTheme="minorHAnsi" w:hAnsiTheme="minorHAnsi"/>
          <w:color w:val="auto"/>
        </w:rPr>
        <w:t xml:space="preserve"> (Electronic Case R</w:t>
      </w:r>
      <w:r w:rsidR="00F912A9">
        <w:rPr>
          <w:rFonts w:asciiTheme="minorHAnsi" w:hAnsiTheme="minorHAnsi"/>
          <w:color w:val="auto"/>
        </w:rPr>
        <w:t xml:space="preserve">eporting) </w:t>
      </w:r>
      <w:r>
        <w:rPr>
          <w:rFonts w:asciiTheme="minorHAnsi" w:hAnsiTheme="minorHAnsi"/>
          <w:color w:val="auto"/>
        </w:rPr>
        <w:t>t</w:t>
      </w:r>
      <w:r w:rsidR="00A838E2">
        <w:rPr>
          <w:rFonts w:asciiTheme="minorHAnsi" w:hAnsiTheme="minorHAnsi"/>
          <w:color w:val="auto"/>
        </w:rPr>
        <w:t>o standardize and move towards</w:t>
      </w:r>
      <w:r w:rsidR="007C2F10">
        <w:rPr>
          <w:rFonts w:asciiTheme="minorHAnsi" w:hAnsiTheme="minorHAnsi"/>
          <w:color w:val="auto"/>
        </w:rPr>
        <w:t xml:space="preserve"> increasing</w:t>
      </w:r>
      <w:r w:rsidR="00A838E2">
        <w:rPr>
          <w:rFonts w:asciiTheme="minorHAnsi" w:hAnsiTheme="minorHAnsi"/>
          <w:color w:val="auto"/>
        </w:rPr>
        <w:t xml:space="preserve"> </w:t>
      </w:r>
      <w:proofErr w:type="spellStart"/>
      <w:r w:rsidR="00A838E2">
        <w:rPr>
          <w:rFonts w:asciiTheme="minorHAnsi" w:hAnsiTheme="minorHAnsi"/>
          <w:color w:val="auto"/>
        </w:rPr>
        <w:t>e</w:t>
      </w:r>
      <w:r>
        <w:rPr>
          <w:rFonts w:asciiTheme="minorHAnsi" w:hAnsiTheme="minorHAnsi"/>
          <w:color w:val="auto"/>
        </w:rPr>
        <w:t>CR</w:t>
      </w:r>
      <w:proofErr w:type="spellEnd"/>
      <w:r>
        <w:rPr>
          <w:rFonts w:asciiTheme="minorHAnsi" w:hAnsiTheme="minorHAnsi"/>
          <w:color w:val="auto"/>
        </w:rPr>
        <w:t xml:space="preserve"> </w:t>
      </w:r>
      <w:r w:rsidR="007C2F10">
        <w:rPr>
          <w:rFonts w:asciiTheme="minorHAnsi" w:hAnsiTheme="minorHAnsi"/>
          <w:color w:val="auto"/>
        </w:rPr>
        <w:t xml:space="preserve">usage, </w:t>
      </w:r>
      <w:r w:rsidR="0052200B">
        <w:rPr>
          <w:rFonts w:asciiTheme="minorHAnsi" w:hAnsiTheme="minorHAnsi"/>
          <w:color w:val="auto"/>
        </w:rPr>
        <w:t>first with COVID-</w:t>
      </w:r>
      <w:r>
        <w:rPr>
          <w:rFonts w:asciiTheme="minorHAnsi" w:hAnsiTheme="minorHAnsi"/>
          <w:color w:val="auto"/>
        </w:rPr>
        <w:t xml:space="preserve">19 then towards other </w:t>
      </w:r>
      <w:r w:rsidR="007C2F10">
        <w:rPr>
          <w:rFonts w:asciiTheme="minorHAnsi" w:hAnsiTheme="minorHAnsi"/>
          <w:color w:val="auto"/>
        </w:rPr>
        <w:t>conditions. DSHS is</w:t>
      </w:r>
      <w:r>
        <w:rPr>
          <w:rFonts w:asciiTheme="minorHAnsi" w:hAnsiTheme="minorHAnsi"/>
          <w:color w:val="auto"/>
        </w:rPr>
        <w:t xml:space="preserve"> working on a statew</w:t>
      </w:r>
      <w:r w:rsidR="0052200B">
        <w:rPr>
          <w:rFonts w:asciiTheme="minorHAnsi" w:hAnsiTheme="minorHAnsi"/>
          <w:color w:val="auto"/>
        </w:rPr>
        <w:t xml:space="preserve">ide strategy to accommodate </w:t>
      </w:r>
      <w:r w:rsidR="007E61A0">
        <w:rPr>
          <w:rFonts w:asciiTheme="minorHAnsi" w:hAnsiTheme="minorHAnsi"/>
          <w:color w:val="auto"/>
        </w:rPr>
        <w:t>LHE</w:t>
      </w:r>
      <w:r>
        <w:rPr>
          <w:rFonts w:asciiTheme="minorHAnsi" w:hAnsiTheme="minorHAnsi"/>
          <w:color w:val="auto"/>
        </w:rPr>
        <w:t>s that are not</w:t>
      </w:r>
      <w:r w:rsidR="00A838E2">
        <w:rPr>
          <w:rFonts w:asciiTheme="minorHAnsi" w:hAnsiTheme="minorHAnsi"/>
          <w:color w:val="auto"/>
        </w:rPr>
        <w:t xml:space="preserve"> currently directly engaged in </w:t>
      </w:r>
      <w:proofErr w:type="spellStart"/>
      <w:r w:rsidR="00A838E2">
        <w:rPr>
          <w:rFonts w:asciiTheme="minorHAnsi" w:hAnsiTheme="minorHAnsi"/>
          <w:color w:val="auto"/>
        </w:rPr>
        <w:t>e</w:t>
      </w:r>
      <w:r>
        <w:rPr>
          <w:rFonts w:asciiTheme="minorHAnsi" w:hAnsiTheme="minorHAnsi"/>
          <w:color w:val="auto"/>
        </w:rPr>
        <w:t>CR</w:t>
      </w:r>
      <w:proofErr w:type="spellEnd"/>
      <w:r>
        <w:rPr>
          <w:rFonts w:asciiTheme="minorHAnsi" w:hAnsiTheme="minorHAnsi"/>
          <w:color w:val="auto"/>
        </w:rPr>
        <w:t>.</w:t>
      </w:r>
    </w:p>
    <w:p w14:paraId="7F994657" w14:textId="77777777" w:rsidR="00CB230C" w:rsidRDefault="00D8251B" w:rsidP="00B63937">
      <w:pPr>
        <w:spacing w:before="0" w:line="240" w:lineRule="auto"/>
        <w:rPr>
          <w:rFonts w:asciiTheme="minorHAnsi" w:hAnsiTheme="minorHAnsi"/>
          <w:color w:val="auto"/>
        </w:rPr>
      </w:pPr>
      <w:r>
        <w:rPr>
          <w:rFonts w:asciiTheme="minorHAnsi" w:hAnsiTheme="minorHAnsi"/>
          <w:color w:val="auto"/>
        </w:rPr>
        <w:lastRenderedPageBreak/>
        <w:t xml:space="preserve">Mr. </w:t>
      </w:r>
      <w:r w:rsidR="00CB230C">
        <w:rPr>
          <w:rFonts w:asciiTheme="minorHAnsi" w:hAnsiTheme="minorHAnsi"/>
          <w:color w:val="auto"/>
        </w:rPr>
        <w:t>Williams asked if it is very different from what they</w:t>
      </w:r>
      <w:r>
        <w:rPr>
          <w:rFonts w:asciiTheme="minorHAnsi" w:hAnsiTheme="minorHAnsi"/>
          <w:color w:val="auto"/>
        </w:rPr>
        <w:t xml:space="preserve"> are currently using? Mr. </w:t>
      </w:r>
      <w:r w:rsidR="00CB230C">
        <w:rPr>
          <w:rFonts w:asciiTheme="minorHAnsi" w:hAnsiTheme="minorHAnsi"/>
          <w:color w:val="auto"/>
        </w:rPr>
        <w:t>Eichner stated that there is a</w:t>
      </w:r>
      <w:r w:rsidR="00A838E2">
        <w:rPr>
          <w:rFonts w:asciiTheme="minorHAnsi" w:hAnsiTheme="minorHAnsi"/>
          <w:color w:val="auto"/>
        </w:rPr>
        <w:t>lready a</w:t>
      </w:r>
      <w:r w:rsidR="00CB230C">
        <w:rPr>
          <w:rFonts w:asciiTheme="minorHAnsi" w:hAnsiTheme="minorHAnsi"/>
          <w:color w:val="auto"/>
        </w:rPr>
        <w:t xml:space="preserve"> national standard in place that can easily be adapted.</w:t>
      </w:r>
    </w:p>
    <w:p w14:paraId="362C860C" w14:textId="77777777" w:rsidR="00CB230C" w:rsidRDefault="00D8251B" w:rsidP="00B63937">
      <w:pPr>
        <w:spacing w:before="0" w:line="240" w:lineRule="auto"/>
        <w:rPr>
          <w:rFonts w:asciiTheme="minorHAnsi" w:hAnsiTheme="minorHAnsi"/>
          <w:color w:val="auto"/>
        </w:rPr>
      </w:pPr>
      <w:r>
        <w:rPr>
          <w:rFonts w:asciiTheme="minorHAnsi" w:hAnsiTheme="minorHAnsi"/>
          <w:color w:val="auto"/>
        </w:rPr>
        <w:t xml:space="preserve">Mr. </w:t>
      </w:r>
      <w:r w:rsidR="00CB230C">
        <w:rPr>
          <w:rFonts w:asciiTheme="minorHAnsi" w:hAnsiTheme="minorHAnsi"/>
          <w:color w:val="auto"/>
        </w:rPr>
        <w:t>Eichne</w:t>
      </w:r>
      <w:r w:rsidR="00A838E2">
        <w:rPr>
          <w:rFonts w:asciiTheme="minorHAnsi" w:hAnsiTheme="minorHAnsi"/>
          <w:color w:val="auto"/>
        </w:rPr>
        <w:t xml:space="preserve">r has been working with the Electronic Laboratory Reporting Workgroup </w:t>
      </w:r>
      <w:r w:rsidR="00CB230C">
        <w:rPr>
          <w:rFonts w:asciiTheme="minorHAnsi" w:hAnsiTheme="minorHAnsi"/>
          <w:color w:val="auto"/>
        </w:rPr>
        <w:t>and plans to get together to discuss the next set of steps.</w:t>
      </w:r>
    </w:p>
    <w:p w14:paraId="651F395F" w14:textId="42E4E6EB" w:rsidR="00CB230C" w:rsidRDefault="00CB230C" w:rsidP="00B63937">
      <w:pPr>
        <w:spacing w:before="0" w:line="240" w:lineRule="auto"/>
        <w:rPr>
          <w:rFonts w:asciiTheme="minorHAnsi" w:hAnsiTheme="minorHAnsi"/>
          <w:color w:val="auto"/>
        </w:rPr>
      </w:pPr>
      <w:r>
        <w:rPr>
          <w:rFonts w:asciiTheme="minorHAnsi" w:hAnsiTheme="minorHAnsi"/>
          <w:color w:val="auto"/>
        </w:rPr>
        <w:t xml:space="preserve">Mr. Beau </w:t>
      </w:r>
      <w:r w:rsidR="0050594E">
        <w:rPr>
          <w:rFonts w:asciiTheme="minorHAnsi" w:hAnsiTheme="minorHAnsi"/>
          <w:color w:val="auto"/>
        </w:rPr>
        <w:t>Mitts discussed successes they have had in working with</w:t>
      </w:r>
      <w:r w:rsidR="00D8251B">
        <w:rPr>
          <w:rFonts w:asciiTheme="minorHAnsi" w:hAnsiTheme="minorHAnsi"/>
          <w:color w:val="auto"/>
        </w:rPr>
        <w:t xml:space="preserve"> </w:t>
      </w:r>
      <w:r w:rsidR="008A0AA6">
        <w:rPr>
          <w:rFonts w:asciiTheme="minorHAnsi" w:hAnsiTheme="minorHAnsi"/>
          <w:color w:val="auto"/>
        </w:rPr>
        <w:t>D</w:t>
      </w:r>
      <w:r w:rsidR="00D8251B">
        <w:rPr>
          <w:rFonts w:asciiTheme="minorHAnsi" w:hAnsiTheme="minorHAnsi"/>
          <w:color w:val="auto"/>
        </w:rPr>
        <w:t xml:space="preserve">r. </w:t>
      </w:r>
      <w:r w:rsidR="0050594E">
        <w:rPr>
          <w:rFonts w:asciiTheme="minorHAnsi" w:hAnsiTheme="minorHAnsi"/>
          <w:color w:val="auto"/>
        </w:rPr>
        <w:t>Eichner’s team and the quality improvement projects to improve the timeliness of getting data. They have been able to get their act</w:t>
      </w:r>
      <w:r w:rsidR="00A838E2">
        <w:rPr>
          <w:rFonts w:asciiTheme="minorHAnsi" w:hAnsiTheme="minorHAnsi"/>
          <w:color w:val="auto"/>
        </w:rPr>
        <w:t xml:space="preserve">ionable cases each day over 90% along with getting this data to </w:t>
      </w:r>
      <w:r w:rsidR="0052200B">
        <w:rPr>
          <w:rFonts w:asciiTheme="minorHAnsi" w:hAnsiTheme="minorHAnsi"/>
          <w:color w:val="auto"/>
        </w:rPr>
        <w:t>contact tracers for follow up</w:t>
      </w:r>
      <w:r w:rsidR="0050594E">
        <w:rPr>
          <w:rFonts w:asciiTheme="minorHAnsi" w:hAnsiTheme="minorHAnsi"/>
          <w:color w:val="auto"/>
        </w:rPr>
        <w:t>.</w:t>
      </w:r>
    </w:p>
    <w:p w14:paraId="79E8E87F" w14:textId="475DA5CB" w:rsidR="0050594E" w:rsidRDefault="00D8251B" w:rsidP="00B63937">
      <w:pPr>
        <w:spacing w:before="0" w:line="240" w:lineRule="auto"/>
        <w:rPr>
          <w:rFonts w:asciiTheme="minorHAnsi" w:hAnsiTheme="minorHAnsi"/>
          <w:color w:val="auto"/>
        </w:rPr>
      </w:pPr>
      <w:r>
        <w:rPr>
          <w:rFonts w:asciiTheme="minorHAnsi" w:hAnsiTheme="minorHAnsi"/>
          <w:color w:val="auto"/>
        </w:rPr>
        <w:t xml:space="preserve">Mr. </w:t>
      </w:r>
      <w:r w:rsidR="0050594E">
        <w:rPr>
          <w:rFonts w:asciiTheme="minorHAnsi" w:hAnsiTheme="minorHAnsi"/>
          <w:color w:val="auto"/>
        </w:rPr>
        <w:t xml:space="preserve">Williams recommended formalizing the work group and adding additional members that represent </w:t>
      </w:r>
      <w:r>
        <w:rPr>
          <w:rFonts w:asciiTheme="minorHAnsi" w:hAnsiTheme="minorHAnsi"/>
          <w:color w:val="auto"/>
        </w:rPr>
        <w:t xml:space="preserve">other department sizes. Ms. </w:t>
      </w:r>
      <w:r w:rsidR="0050594E">
        <w:rPr>
          <w:rFonts w:asciiTheme="minorHAnsi" w:hAnsiTheme="minorHAnsi"/>
          <w:color w:val="auto"/>
        </w:rPr>
        <w:t>Kreidler agrees that it would be good</w:t>
      </w:r>
      <w:r w:rsidR="00A838E2">
        <w:rPr>
          <w:rFonts w:asciiTheme="minorHAnsi" w:hAnsiTheme="minorHAnsi"/>
          <w:color w:val="auto"/>
        </w:rPr>
        <w:t xml:space="preserve"> to</w:t>
      </w:r>
      <w:r w:rsidR="0050594E">
        <w:rPr>
          <w:rFonts w:asciiTheme="minorHAnsi" w:hAnsiTheme="minorHAnsi"/>
          <w:color w:val="auto"/>
        </w:rPr>
        <w:t xml:space="preserve"> bring in some people from other size </w:t>
      </w:r>
      <w:r w:rsidR="007E61A0">
        <w:rPr>
          <w:rFonts w:asciiTheme="minorHAnsi" w:hAnsiTheme="minorHAnsi"/>
          <w:color w:val="auto"/>
        </w:rPr>
        <w:t>LHE</w:t>
      </w:r>
      <w:r w:rsidR="0050594E">
        <w:rPr>
          <w:rFonts w:asciiTheme="minorHAnsi" w:hAnsiTheme="minorHAnsi"/>
          <w:color w:val="auto"/>
        </w:rPr>
        <w:t xml:space="preserve">s as their resources are not the same as the larger </w:t>
      </w:r>
      <w:r w:rsidR="007E61A0">
        <w:rPr>
          <w:rFonts w:asciiTheme="minorHAnsi" w:hAnsiTheme="minorHAnsi"/>
          <w:color w:val="auto"/>
        </w:rPr>
        <w:t>LHE</w:t>
      </w:r>
      <w:r w:rsidR="0050594E">
        <w:rPr>
          <w:rFonts w:asciiTheme="minorHAnsi" w:hAnsiTheme="minorHAnsi"/>
          <w:color w:val="auto"/>
        </w:rPr>
        <w:t>s.</w:t>
      </w:r>
    </w:p>
    <w:p w14:paraId="772C3B0E" w14:textId="627B94A5" w:rsidR="00A838E2" w:rsidRDefault="008A0AA6" w:rsidP="00B63937">
      <w:pPr>
        <w:spacing w:before="0" w:line="240" w:lineRule="auto"/>
        <w:rPr>
          <w:rFonts w:asciiTheme="minorHAnsi" w:hAnsiTheme="minorHAnsi"/>
          <w:color w:val="auto"/>
        </w:rPr>
      </w:pPr>
      <w:r>
        <w:rPr>
          <w:rFonts w:asciiTheme="minorHAnsi" w:hAnsiTheme="minorHAnsi"/>
          <w:color w:val="auto"/>
        </w:rPr>
        <w:t>D</w:t>
      </w:r>
      <w:r w:rsidR="00A838E2">
        <w:rPr>
          <w:rFonts w:asciiTheme="minorHAnsi" w:hAnsiTheme="minorHAnsi"/>
          <w:color w:val="auto"/>
        </w:rPr>
        <w:t>r. Eichner agreed</w:t>
      </w:r>
      <w:r>
        <w:rPr>
          <w:rFonts w:asciiTheme="minorHAnsi" w:hAnsiTheme="minorHAnsi"/>
          <w:color w:val="auto"/>
        </w:rPr>
        <w:t>,</w:t>
      </w:r>
      <w:r w:rsidR="00A838E2">
        <w:rPr>
          <w:rFonts w:asciiTheme="minorHAnsi" w:hAnsiTheme="minorHAnsi"/>
          <w:color w:val="auto"/>
        </w:rPr>
        <w:t xml:space="preserve"> stating one of the current goals is to shi</w:t>
      </w:r>
      <w:r w:rsidR="007C2F10">
        <w:rPr>
          <w:rFonts w:asciiTheme="minorHAnsi" w:hAnsiTheme="minorHAnsi"/>
          <w:color w:val="auto"/>
        </w:rPr>
        <w:t>f</w:t>
      </w:r>
      <w:r w:rsidR="00A838E2">
        <w:rPr>
          <w:rFonts w:asciiTheme="minorHAnsi" w:hAnsiTheme="minorHAnsi"/>
          <w:color w:val="auto"/>
        </w:rPr>
        <w:t>t this workgr</w:t>
      </w:r>
      <w:r w:rsidR="007C2F10">
        <w:rPr>
          <w:rFonts w:asciiTheme="minorHAnsi" w:hAnsiTheme="minorHAnsi"/>
          <w:color w:val="auto"/>
        </w:rPr>
        <w:t xml:space="preserve">oup towards the </w:t>
      </w:r>
      <w:r w:rsidR="0052200B">
        <w:rPr>
          <w:rFonts w:asciiTheme="minorHAnsi" w:hAnsiTheme="minorHAnsi"/>
          <w:color w:val="auto"/>
        </w:rPr>
        <w:t>longer</w:t>
      </w:r>
      <w:r w:rsidR="007C2F10">
        <w:rPr>
          <w:rFonts w:asciiTheme="minorHAnsi" w:hAnsiTheme="minorHAnsi"/>
          <w:color w:val="auto"/>
        </w:rPr>
        <w:t xml:space="preserve"> term</w:t>
      </w:r>
      <w:r w:rsidR="00A838E2">
        <w:rPr>
          <w:rFonts w:asciiTheme="minorHAnsi" w:hAnsiTheme="minorHAnsi"/>
          <w:color w:val="auto"/>
        </w:rPr>
        <w:t xml:space="preserve"> </w:t>
      </w:r>
      <w:r w:rsidR="000548F8">
        <w:rPr>
          <w:rFonts w:asciiTheme="minorHAnsi" w:hAnsiTheme="minorHAnsi"/>
          <w:color w:val="auto"/>
        </w:rPr>
        <w:t xml:space="preserve">Public Health System Improvement Project and try to bring the work of this group under that umbrella. </w:t>
      </w:r>
    </w:p>
    <w:p w14:paraId="76E29014" w14:textId="77777777" w:rsidR="0050594E" w:rsidRDefault="0050594E" w:rsidP="00B63937">
      <w:pPr>
        <w:spacing w:before="0" w:line="240" w:lineRule="auto"/>
        <w:rPr>
          <w:rFonts w:asciiTheme="minorHAnsi" w:hAnsiTheme="minorHAnsi"/>
          <w:color w:val="auto"/>
        </w:rPr>
      </w:pPr>
    </w:p>
    <w:p w14:paraId="6CBE432D" w14:textId="77777777" w:rsidR="003C6819" w:rsidRDefault="00FA29D6" w:rsidP="00B63937">
      <w:pPr>
        <w:spacing w:before="0" w:line="240" w:lineRule="auto"/>
        <w:rPr>
          <w:rFonts w:asciiTheme="minorHAnsi" w:hAnsiTheme="minorHAnsi"/>
          <w:b/>
          <w:color w:val="auto"/>
        </w:rPr>
      </w:pPr>
      <w:r>
        <w:rPr>
          <w:rFonts w:asciiTheme="minorHAnsi" w:hAnsiTheme="minorHAnsi"/>
          <w:b/>
          <w:color w:val="auto"/>
        </w:rPr>
        <w:t>Update on 1115 Waiver Delivery System Reform Incentive Payment (DSRIP) Transition:</w:t>
      </w:r>
    </w:p>
    <w:p w14:paraId="5A24158C" w14:textId="77777777" w:rsidR="00FA29D6" w:rsidRDefault="00FA29D6" w:rsidP="00B63937">
      <w:pPr>
        <w:spacing w:before="0" w:line="240" w:lineRule="auto"/>
        <w:rPr>
          <w:rFonts w:asciiTheme="minorHAnsi" w:hAnsiTheme="minorHAnsi"/>
          <w:color w:val="auto"/>
        </w:rPr>
      </w:pPr>
    </w:p>
    <w:p w14:paraId="355B93F8" w14:textId="07F119B1" w:rsidR="0050594E" w:rsidRDefault="00EB7288" w:rsidP="00B63937">
      <w:pPr>
        <w:spacing w:before="0" w:line="240" w:lineRule="auto"/>
        <w:rPr>
          <w:rFonts w:asciiTheme="minorHAnsi" w:hAnsiTheme="minorHAnsi"/>
          <w:color w:val="auto"/>
        </w:rPr>
      </w:pPr>
      <w:r>
        <w:rPr>
          <w:rFonts w:asciiTheme="minorHAnsi" w:hAnsiTheme="minorHAnsi"/>
          <w:color w:val="auto"/>
        </w:rPr>
        <w:t xml:space="preserve">Mr. </w:t>
      </w:r>
      <w:r w:rsidR="0050594E">
        <w:rPr>
          <w:rFonts w:asciiTheme="minorHAnsi" w:hAnsiTheme="minorHAnsi"/>
          <w:color w:val="auto"/>
        </w:rPr>
        <w:t xml:space="preserve">Alberti </w:t>
      </w:r>
      <w:r w:rsidR="001A05AA">
        <w:rPr>
          <w:rFonts w:asciiTheme="minorHAnsi" w:hAnsiTheme="minorHAnsi"/>
          <w:color w:val="auto"/>
        </w:rPr>
        <w:t xml:space="preserve">spoke on the </w:t>
      </w:r>
      <w:r w:rsidR="00305E3B">
        <w:rPr>
          <w:rFonts w:asciiTheme="minorHAnsi" w:hAnsiTheme="minorHAnsi"/>
          <w:color w:val="auto"/>
        </w:rPr>
        <w:t>status</w:t>
      </w:r>
      <w:r w:rsidR="001A05AA">
        <w:rPr>
          <w:rFonts w:asciiTheme="minorHAnsi" w:hAnsiTheme="minorHAnsi"/>
          <w:color w:val="auto"/>
        </w:rPr>
        <w:t xml:space="preserve"> of an 1115 Waiver DSRIP Transition update in future meetings. Currently, </w:t>
      </w:r>
      <w:r w:rsidR="00110049" w:rsidRPr="00110049">
        <w:rPr>
          <w:rFonts w:asciiTheme="minorHAnsi" w:hAnsiTheme="minorHAnsi"/>
          <w:color w:val="auto"/>
        </w:rPr>
        <w:t xml:space="preserve">Ms. Lauren </w:t>
      </w:r>
      <w:proofErr w:type="spellStart"/>
      <w:r w:rsidR="00110049" w:rsidRPr="00110049">
        <w:rPr>
          <w:rFonts w:asciiTheme="minorHAnsi" w:hAnsiTheme="minorHAnsi"/>
          <w:color w:val="auto"/>
        </w:rPr>
        <w:t>Kalbfell</w:t>
      </w:r>
      <w:proofErr w:type="spellEnd"/>
      <w:r w:rsidR="001A05AA">
        <w:rPr>
          <w:rFonts w:asciiTheme="minorHAnsi" w:hAnsiTheme="minorHAnsi"/>
          <w:color w:val="auto"/>
        </w:rPr>
        <w:t xml:space="preserve"> from HHSC</w:t>
      </w:r>
      <w:r w:rsidR="0050594E" w:rsidRPr="00110049">
        <w:rPr>
          <w:rFonts w:asciiTheme="minorHAnsi" w:hAnsiTheme="minorHAnsi"/>
          <w:color w:val="auto"/>
        </w:rPr>
        <w:t xml:space="preserve"> </w:t>
      </w:r>
      <w:r w:rsidR="0050594E">
        <w:rPr>
          <w:rFonts w:asciiTheme="minorHAnsi" w:hAnsiTheme="minorHAnsi"/>
          <w:color w:val="auto"/>
        </w:rPr>
        <w:t>has accepted a position outside of the agency</w:t>
      </w:r>
      <w:r w:rsidR="001A05AA">
        <w:rPr>
          <w:rFonts w:asciiTheme="minorHAnsi" w:hAnsiTheme="minorHAnsi"/>
          <w:color w:val="auto"/>
        </w:rPr>
        <w:t>. She has</w:t>
      </w:r>
      <w:r w:rsidR="0050594E">
        <w:rPr>
          <w:rFonts w:asciiTheme="minorHAnsi" w:hAnsiTheme="minorHAnsi"/>
          <w:color w:val="auto"/>
        </w:rPr>
        <w:t xml:space="preserve"> directed us to her supervisor</w:t>
      </w:r>
      <w:r w:rsidR="001A05AA">
        <w:rPr>
          <w:rFonts w:asciiTheme="minorHAnsi" w:hAnsiTheme="minorHAnsi"/>
          <w:color w:val="auto"/>
        </w:rPr>
        <w:t xml:space="preserve">, Ms. Emily </w:t>
      </w:r>
      <w:proofErr w:type="spellStart"/>
      <w:r w:rsidR="001A05AA">
        <w:rPr>
          <w:rFonts w:asciiTheme="minorHAnsi" w:hAnsiTheme="minorHAnsi"/>
          <w:color w:val="auto"/>
        </w:rPr>
        <w:t>Sentilles</w:t>
      </w:r>
      <w:proofErr w:type="spellEnd"/>
      <w:r w:rsidR="001A05AA">
        <w:rPr>
          <w:rFonts w:asciiTheme="minorHAnsi" w:hAnsiTheme="minorHAnsi"/>
          <w:color w:val="auto"/>
        </w:rPr>
        <w:t xml:space="preserve">, for any future updates on the waiver. Mr. Alberti will work with Ms. </w:t>
      </w:r>
      <w:proofErr w:type="spellStart"/>
      <w:r w:rsidR="001A05AA">
        <w:rPr>
          <w:rFonts w:asciiTheme="minorHAnsi" w:hAnsiTheme="minorHAnsi"/>
          <w:color w:val="auto"/>
        </w:rPr>
        <w:t>Sentilles</w:t>
      </w:r>
      <w:proofErr w:type="spellEnd"/>
      <w:r w:rsidR="001A05AA">
        <w:rPr>
          <w:rFonts w:asciiTheme="minorHAnsi" w:hAnsiTheme="minorHAnsi"/>
          <w:color w:val="auto"/>
        </w:rPr>
        <w:t xml:space="preserve"> on</w:t>
      </w:r>
      <w:r w:rsidR="0050594E">
        <w:rPr>
          <w:rFonts w:asciiTheme="minorHAnsi" w:hAnsiTheme="minorHAnsi"/>
          <w:color w:val="auto"/>
        </w:rPr>
        <w:t xml:space="preserve"> getting this update for the next PHFPC meeting in February.</w:t>
      </w:r>
    </w:p>
    <w:p w14:paraId="15487174" w14:textId="77777777" w:rsidR="0050594E" w:rsidRPr="0050594E" w:rsidRDefault="0050594E" w:rsidP="00B63937">
      <w:pPr>
        <w:spacing w:before="0" w:line="240" w:lineRule="auto"/>
        <w:rPr>
          <w:rFonts w:asciiTheme="minorHAnsi" w:hAnsiTheme="minorHAnsi"/>
          <w:color w:val="auto"/>
        </w:rPr>
      </w:pPr>
    </w:p>
    <w:p w14:paraId="1735393F" w14:textId="77777777" w:rsidR="00FA29D6" w:rsidRDefault="00FA29D6" w:rsidP="00B63937">
      <w:pPr>
        <w:spacing w:before="0" w:line="240" w:lineRule="auto"/>
        <w:rPr>
          <w:rFonts w:asciiTheme="minorHAnsi" w:hAnsiTheme="minorHAnsi"/>
          <w:b/>
          <w:color w:val="auto"/>
        </w:rPr>
      </w:pPr>
      <w:r>
        <w:rPr>
          <w:rFonts w:asciiTheme="minorHAnsi" w:hAnsiTheme="minorHAnsi"/>
          <w:b/>
          <w:color w:val="auto"/>
        </w:rPr>
        <w:t>Update on 2020 Annual Report/Recommendations Letter to DSHS:</w:t>
      </w:r>
    </w:p>
    <w:p w14:paraId="6FE1F203" w14:textId="77777777" w:rsidR="00FA29D6" w:rsidRDefault="00FA29D6" w:rsidP="00B63937">
      <w:pPr>
        <w:spacing w:before="0" w:line="240" w:lineRule="auto"/>
        <w:rPr>
          <w:rFonts w:asciiTheme="minorHAnsi" w:hAnsiTheme="minorHAnsi"/>
          <w:b/>
          <w:color w:val="auto"/>
        </w:rPr>
      </w:pPr>
    </w:p>
    <w:p w14:paraId="4A0E4BE9" w14:textId="2A7F8017" w:rsidR="00500963" w:rsidRDefault="00EB7288" w:rsidP="00B63937">
      <w:pPr>
        <w:spacing w:before="0" w:line="240" w:lineRule="auto"/>
        <w:rPr>
          <w:rFonts w:asciiTheme="minorHAnsi" w:hAnsiTheme="minorHAnsi"/>
          <w:color w:val="auto"/>
        </w:rPr>
      </w:pPr>
      <w:r>
        <w:rPr>
          <w:rFonts w:asciiTheme="minorHAnsi" w:hAnsiTheme="minorHAnsi"/>
          <w:color w:val="auto"/>
        </w:rPr>
        <w:t xml:space="preserve">Mr. </w:t>
      </w:r>
      <w:r w:rsidR="0050594E">
        <w:rPr>
          <w:rFonts w:asciiTheme="minorHAnsi" w:hAnsiTheme="minorHAnsi"/>
          <w:color w:val="auto"/>
        </w:rPr>
        <w:t xml:space="preserve">Alberti updated the committee </w:t>
      </w:r>
      <w:r w:rsidR="008A0AA6">
        <w:rPr>
          <w:rFonts w:asciiTheme="minorHAnsi" w:hAnsiTheme="minorHAnsi"/>
          <w:color w:val="auto"/>
        </w:rPr>
        <w:t>on</w:t>
      </w:r>
      <w:r w:rsidR="0050594E">
        <w:rPr>
          <w:rFonts w:asciiTheme="minorHAnsi" w:hAnsiTheme="minorHAnsi"/>
          <w:color w:val="auto"/>
        </w:rPr>
        <w:t xml:space="preserve"> the </w:t>
      </w:r>
      <w:r w:rsidR="00305E3B">
        <w:rPr>
          <w:rFonts w:asciiTheme="minorHAnsi" w:hAnsiTheme="minorHAnsi"/>
          <w:color w:val="auto"/>
        </w:rPr>
        <w:t xml:space="preserve">status of the recommendations letter. </w:t>
      </w:r>
      <w:r w:rsidR="008A0AA6">
        <w:rPr>
          <w:rFonts w:asciiTheme="minorHAnsi" w:hAnsiTheme="minorHAnsi"/>
          <w:color w:val="auto"/>
        </w:rPr>
        <w:t>The response to the letter</w:t>
      </w:r>
      <w:r w:rsidR="00305E3B">
        <w:rPr>
          <w:rFonts w:asciiTheme="minorHAnsi" w:hAnsiTheme="minorHAnsi"/>
          <w:color w:val="auto"/>
        </w:rPr>
        <w:t xml:space="preserve"> is currently pending </w:t>
      </w:r>
      <w:r w:rsidR="008A0AA6">
        <w:rPr>
          <w:rFonts w:asciiTheme="minorHAnsi" w:hAnsiTheme="minorHAnsi"/>
          <w:color w:val="auto"/>
        </w:rPr>
        <w:t>DSHS executive review</w:t>
      </w:r>
      <w:r w:rsidR="00305E3B">
        <w:rPr>
          <w:rFonts w:asciiTheme="minorHAnsi" w:hAnsiTheme="minorHAnsi"/>
          <w:color w:val="auto"/>
        </w:rPr>
        <w:t>. Mr. Alberti further added that s</w:t>
      </w:r>
      <w:r w:rsidR="00500963">
        <w:rPr>
          <w:rFonts w:asciiTheme="minorHAnsi" w:hAnsiTheme="minorHAnsi"/>
          <w:color w:val="auto"/>
        </w:rPr>
        <w:t>tatu</w:t>
      </w:r>
      <w:r w:rsidR="00305E3B">
        <w:rPr>
          <w:rFonts w:asciiTheme="minorHAnsi" w:hAnsiTheme="minorHAnsi"/>
          <w:color w:val="auto"/>
        </w:rPr>
        <w:t>t</w:t>
      </w:r>
      <w:r w:rsidR="00500963">
        <w:rPr>
          <w:rFonts w:asciiTheme="minorHAnsi" w:hAnsiTheme="minorHAnsi"/>
          <w:color w:val="auto"/>
        </w:rPr>
        <w:t xml:space="preserve">e does require the committee to </w:t>
      </w:r>
      <w:r w:rsidR="008A0AA6">
        <w:rPr>
          <w:rFonts w:asciiTheme="minorHAnsi" w:hAnsiTheme="minorHAnsi"/>
          <w:color w:val="auto"/>
        </w:rPr>
        <w:t xml:space="preserve">submit an </w:t>
      </w:r>
      <w:r w:rsidR="00A10E6D">
        <w:rPr>
          <w:rFonts w:asciiTheme="minorHAnsi" w:hAnsiTheme="minorHAnsi"/>
          <w:color w:val="auto"/>
        </w:rPr>
        <w:t>annual report</w:t>
      </w:r>
      <w:r w:rsidR="00FE0FCA">
        <w:rPr>
          <w:rFonts w:asciiTheme="minorHAnsi" w:hAnsiTheme="minorHAnsi"/>
          <w:color w:val="auto"/>
        </w:rPr>
        <w:t xml:space="preserve">. Government </w:t>
      </w:r>
      <w:r w:rsidR="00500963">
        <w:rPr>
          <w:rFonts w:asciiTheme="minorHAnsi" w:hAnsiTheme="minorHAnsi"/>
          <w:color w:val="auto"/>
        </w:rPr>
        <w:t xml:space="preserve">Affairs has agreed to a deadline of February </w:t>
      </w:r>
      <w:r w:rsidR="00FE0FCA">
        <w:rPr>
          <w:rFonts w:asciiTheme="minorHAnsi" w:hAnsiTheme="minorHAnsi"/>
          <w:color w:val="auto"/>
        </w:rPr>
        <w:t>2</w:t>
      </w:r>
      <w:r w:rsidR="00500963">
        <w:rPr>
          <w:rFonts w:asciiTheme="minorHAnsi" w:hAnsiTheme="minorHAnsi"/>
          <w:color w:val="auto"/>
        </w:rPr>
        <w:t>8</w:t>
      </w:r>
      <w:r w:rsidR="00FE0FCA" w:rsidRPr="00FE0FCA">
        <w:rPr>
          <w:rFonts w:asciiTheme="minorHAnsi" w:hAnsiTheme="minorHAnsi"/>
          <w:color w:val="auto"/>
          <w:vertAlign w:val="superscript"/>
        </w:rPr>
        <w:t>th</w:t>
      </w:r>
      <w:r w:rsidR="00FE0FCA">
        <w:rPr>
          <w:rFonts w:asciiTheme="minorHAnsi" w:hAnsiTheme="minorHAnsi"/>
          <w:color w:val="auto"/>
        </w:rPr>
        <w:t>,</w:t>
      </w:r>
      <w:r w:rsidR="00500963">
        <w:rPr>
          <w:rFonts w:asciiTheme="minorHAnsi" w:hAnsiTheme="minorHAnsi"/>
          <w:color w:val="auto"/>
        </w:rPr>
        <w:t xml:space="preserve"> 2021 to submit the</w:t>
      </w:r>
      <w:r w:rsidR="00FE0FCA">
        <w:rPr>
          <w:rFonts w:asciiTheme="minorHAnsi" w:hAnsiTheme="minorHAnsi"/>
          <w:color w:val="auto"/>
        </w:rPr>
        <w:t xml:space="preserve"> 2020 Annual R</w:t>
      </w:r>
      <w:r w:rsidR="00500963">
        <w:rPr>
          <w:rFonts w:asciiTheme="minorHAnsi" w:hAnsiTheme="minorHAnsi"/>
          <w:color w:val="auto"/>
        </w:rPr>
        <w:t xml:space="preserve">eport.  </w:t>
      </w:r>
      <w:r w:rsidR="008A0AA6">
        <w:rPr>
          <w:rFonts w:asciiTheme="minorHAnsi" w:hAnsiTheme="minorHAnsi"/>
          <w:color w:val="auto"/>
        </w:rPr>
        <w:t>The Division for Regional and Local Health Operations (</w:t>
      </w:r>
      <w:r w:rsidR="00500963">
        <w:rPr>
          <w:rFonts w:asciiTheme="minorHAnsi" w:hAnsiTheme="minorHAnsi"/>
          <w:color w:val="auto"/>
        </w:rPr>
        <w:t>RLHO</w:t>
      </w:r>
      <w:r w:rsidR="008A0AA6">
        <w:rPr>
          <w:rFonts w:asciiTheme="minorHAnsi" w:hAnsiTheme="minorHAnsi"/>
          <w:color w:val="auto"/>
        </w:rPr>
        <w:t>)</w:t>
      </w:r>
      <w:r w:rsidR="00500963">
        <w:rPr>
          <w:rFonts w:asciiTheme="minorHAnsi" w:hAnsiTheme="minorHAnsi"/>
          <w:color w:val="auto"/>
        </w:rPr>
        <w:t xml:space="preserve"> is offering to assist with the </w:t>
      </w:r>
      <w:r w:rsidR="00FE0FCA">
        <w:rPr>
          <w:rFonts w:asciiTheme="minorHAnsi" w:hAnsiTheme="minorHAnsi"/>
          <w:color w:val="auto"/>
        </w:rPr>
        <w:t>submission process by providing</w:t>
      </w:r>
      <w:r w:rsidR="00500963">
        <w:rPr>
          <w:rFonts w:asciiTheme="minorHAnsi" w:hAnsiTheme="minorHAnsi"/>
          <w:color w:val="auto"/>
        </w:rPr>
        <w:t xml:space="preserve"> additional support in drafting the document.</w:t>
      </w:r>
    </w:p>
    <w:p w14:paraId="2182F600" w14:textId="4C2D28F5" w:rsidR="0050594E" w:rsidRDefault="00EB7288" w:rsidP="00B63937">
      <w:pPr>
        <w:spacing w:before="0" w:line="240" w:lineRule="auto"/>
        <w:rPr>
          <w:rFonts w:asciiTheme="minorHAnsi" w:hAnsiTheme="minorHAnsi"/>
          <w:color w:val="auto"/>
        </w:rPr>
      </w:pPr>
      <w:r>
        <w:rPr>
          <w:rFonts w:asciiTheme="minorHAnsi" w:hAnsiTheme="minorHAnsi"/>
          <w:color w:val="auto"/>
        </w:rPr>
        <w:t xml:space="preserve">Mr. </w:t>
      </w:r>
      <w:r w:rsidR="00500963">
        <w:rPr>
          <w:rFonts w:asciiTheme="minorHAnsi" w:hAnsiTheme="minorHAnsi"/>
          <w:color w:val="auto"/>
        </w:rPr>
        <w:t xml:space="preserve">Williams </w:t>
      </w:r>
      <w:r w:rsidR="00FE0FCA">
        <w:rPr>
          <w:rFonts w:asciiTheme="minorHAnsi" w:hAnsiTheme="minorHAnsi"/>
          <w:color w:val="auto"/>
        </w:rPr>
        <w:t>stated that</w:t>
      </w:r>
      <w:r w:rsidR="00500963">
        <w:rPr>
          <w:rFonts w:asciiTheme="minorHAnsi" w:hAnsiTheme="minorHAnsi"/>
          <w:color w:val="auto"/>
        </w:rPr>
        <w:t xml:space="preserve"> </w:t>
      </w:r>
      <w:r>
        <w:rPr>
          <w:rFonts w:asciiTheme="minorHAnsi" w:hAnsiTheme="minorHAnsi"/>
          <w:color w:val="auto"/>
        </w:rPr>
        <w:t xml:space="preserve">Ms. </w:t>
      </w:r>
      <w:r w:rsidR="00500963">
        <w:rPr>
          <w:rFonts w:asciiTheme="minorHAnsi" w:hAnsiTheme="minorHAnsi"/>
          <w:color w:val="auto"/>
        </w:rPr>
        <w:t>Michelle</w:t>
      </w:r>
      <w:r>
        <w:rPr>
          <w:rFonts w:asciiTheme="minorHAnsi" w:hAnsiTheme="minorHAnsi"/>
          <w:color w:val="auto"/>
        </w:rPr>
        <w:t xml:space="preserve"> Austin</w:t>
      </w:r>
      <w:r w:rsidR="008A0AA6">
        <w:rPr>
          <w:rFonts w:asciiTheme="minorHAnsi" w:hAnsiTheme="minorHAnsi"/>
          <w:color w:val="auto"/>
        </w:rPr>
        <w:t xml:space="preserve"> will assist with the report as in previous years and</w:t>
      </w:r>
      <w:r w:rsidR="006F12BA">
        <w:rPr>
          <w:rFonts w:asciiTheme="minorHAnsi" w:hAnsiTheme="minorHAnsi"/>
          <w:color w:val="auto"/>
        </w:rPr>
        <w:t xml:space="preserve"> ask</w:t>
      </w:r>
      <w:r w:rsidR="008A0AA6">
        <w:rPr>
          <w:rFonts w:asciiTheme="minorHAnsi" w:hAnsiTheme="minorHAnsi"/>
          <w:color w:val="auto"/>
        </w:rPr>
        <w:t>ed</w:t>
      </w:r>
      <w:r w:rsidR="00500963">
        <w:rPr>
          <w:rFonts w:asciiTheme="minorHAnsi" w:hAnsiTheme="minorHAnsi"/>
          <w:color w:val="auto"/>
        </w:rPr>
        <w:t xml:space="preserve"> for volunteers </w:t>
      </w:r>
      <w:r w:rsidR="008A0AA6">
        <w:rPr>
          <w:rFonts w:asciiTheme="minorHAnsi" w:hAnsiTheme="minorHAnsi"/>
          <w:color w:val="auto"/>
        </w:rPr>
        <w:t xml:space="preserve">from the committee </w:t>
      </w:r>
      <w:r w:rsidR="00500963">
        <w:rPr>
          <w:rFonts w:asciiTheme="minorHAnsi" w:hAnsiTheme="minorHAnsi"/>
          <w:color w:val="auto"/>
        </w:rPr>
        <w:t>to assist with the r</w:t>
      </w:r>
      <w:r w:rsidR="00452DDE">
        <w:rPr>
          <w:rFonts w:asciiTheme="minorHAnsi" w:hAnsiTheme="minorHAnsi"/>
          <w:color w:val="auto"/>
        </w:rPr>
        <w:t xml:space="preserve">eport.  </w:t>
      </w:r>
      <w:r w:rsidR="003611DE">
        <w:rPr>
          <w:rFonts w:asciiTheme="minorHAnsi" w:hAnsiTheme="minorHAnsi"/>
          <w:color w:val="auto"/>
        </w:rPr>
        <w:t xml:space="preserve">Dr. Julie St. John </w:t>
      </w:r>
      <w:r w:rsidR="00500963">
        <w:rPr>
          <w:rFonts w:asciiTheme="minorHAnsi" w:hAnsiTheme="minorHAnsi"/>
          <w:color w:val="auto"/>
        </w:rPr>
        <w:t>vol</w:t>
      </w:r>
      <w:r>
        <w:rPr>
          <w:rFonts w:asciiTheme="minorHAnsi" w:hAnsiTheme="minorHAnsi"/>
          <w:color w:val="auto"/>
        </w:rPr>
        <w:t xml:space="preserve">unteered to assist. Mr. </w:t>
      </w:r>
      <w:r w:rsidR="00500963">
        <w:rPr>
          <w:rFonts w:asciiTheme="minorHAnsi" w:hAnsiTheme="minorHAnsi"/>
          <w:color w:val="auto"/>
        </w:rPr>
        <w:t xml:space="preserve">Alberti will </w:t>
      </w:r>
      <w:r w:rsidR="00ED44BB">
        <w:rPr>
          <w:rFonts w:asciiTheme="minorHAnsi" w:hAnsiTheme="minorHAnsi"/>
          <w:color w:val="auto"/>
        </w:rPr>
        <w:t>follow up with Ms. Austin</w:t>
      </w:r>
      <w:r w:rsidR="00500963">
        <w:rPr>
          <w:rFonts w:asciiTheme="minorHAnsi" w:hAnsiTheme="minorHAnsi"/>
          <w:color w:val="auto"/>
        </w:rPr>
        <w:t xml:space="preserve"> and Dr. St. John.</w:t>
      </w:r>
    </w:p>
    <w:p w14:paraId="38241500" w14:textId="77777777" w:rsidR="0050594E" w:rsidRPr="0050594E" w:rsidRDefault="0050594E" w:rsidP="00B63937">
      <w:pPr>
        <w:spacing w:before="0" w:line="240" w:lineRule="auto"/>
        <w:rPr>
          <w:rFonts w:asciiTheme="minorHAnsi" w:hAnsiTheme="minorHAnsi"/>
          <w:color w:val="auto"/>
        </w:rPr>
      </w:pPr>
    </w:p>
    <w:p w14:paraId="5B4660EA" w14:textId="77777777" w:rsidR="00FA29D6" w:rsidRDefault="00FA29D6" w:rsidP="00B63937">
      <w:pPr>
        <w:spacing w:before="0" w:line="240" w:lineRule="auto"/>
        <w:rPr>
          <w:rFonts w:asciiTheme="minorHAnsi" w:hAnsiTheme="minorHAnsi"/>
          <w:b/>
          <w:color w:val="auto"/>
        </w:rPr>
      </w:pPr>
      <w:r>
        <w:rPr>
          <w:rFonts w:asciiTheme="minorHAnsi" w:hAnsiTheme="minorHAnsi"/>
          <w:b/>
          <w:color w:val="auto"/>
        </w:rPr>
        <w:t>Public Comment:</w:t>
      </w:r>
    </w:p>
    <w:p w14:paraId="3600C886" w14:textId="77777777" w:rsidR="008B280D" w:rsidRDefault="008B280D" w:rsidP="00B63937">
      <w:pPr>
        <w:spacing w:before="0" w:line="240" w:lineRule="auto"/>
        <w:rPr>
          <w:rFonts w:asciiTheme="minorHAnsi" w:hAnsiTheme="minorHAnsi"/>
          <w:color w:val="auto"/>
        </w:rPr>
      </w:pPr>
    </w:p>
    <w:p w14:paraId="57199C83" w14:textId="77777777" w:rsidR="00F838FC" w:rsidRDefault="00F838FC" w:rsidP="00B63937">
      <w:pPr>
        <w:spacing w:before="0" w:line="240" w:lineRule="auto"/>
        <w:rPr>
          <w:rFonts w:asciiTheme="minorHAnsi" w:hAnsiTheme="minorHAnsi"/>
          <w:color w:val="auto"/>
        </w:rPr>
      </w:pPr>
      <w:r>
        <w:rPr>
          <w:rFonts w:asciiTheme="minorHAnsi" w:hAnsiTheme="minorHAnsi"/>
          <w:color w:val="auto"/>
        </w:rPr>
        <w:t>No Public Comment</w:t>
      </w:r>
    </w:p>
    <w:p w14:paraId="0C9633A5" w14:textId="77777777" w:rsidR="00EE7B24" w:rsidRDefault="00EE7B24" w:rsidP="00B63937">
      <w:pPr>
        <w:spacing w:before="0" w:line="240" w:lineRule="auto"/>
        <w:rPr>
          <w:rFonts w:asciiTheme="minorHAnsi" w:hAnsiTheme="minorHAnsi"/>
          <w:color w:val="auto"/>
        </w:rPr>
      </w:pPr>
    </w:p>
    <w:p w14:paraId="7948038D" w14:textId="77777777" w:rsidR="00EE7B24" w:rsidRDefault="00EE7B24" w:rsidP="00B63937">
      <w:pPr>
        <w:spacing w:before="0" w:line="240" w:lineRule="auto"/>
        <w:rPr>
          <w:rFonts w:asciiTheme="minorHAnsi" w:hAnsiTheme="minorHAnsi"/>
          <w:color w:val="auto"/>
        </w:rPr>
      </w:pPr>
    </w:p>
    <w:p w14:paraId="5ABD246B" w14:textId="77777777" w:rsidR="008B280D" w:rsidRDefault="008B280D"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252B01CD" w14:textId="77777777" w:rsidR="0072635A" w:rsidRDefault="0072635A" w:rsidP="00B63937">
      <w:pPr>
        <w:spacing w:before="0" w:line="240" w:lineRule="auto"/>
        <w:rPr>
          <w:rFonts w:asciiTheme="minorHAnsi" w:hAnsiTheme="minorHAnsi"/>
          <w:color w:val="auto"/>
        </w:rPr>
      </w:pPr>
    </w:p>
    <w:p w14:paraId="7DF0E2A5" w14:textId="77777777" w:rsidR="0072635A" w:rsidRDefault="0072635A" w:rsidP="0072635A">
      <w:pPr>
        <w:spacing w:before="0" w:line="240" w:lineRule="auto"/>
        <w:rPr>
          <w:rFonts w:asciiTheme="minorHAnsi" w:hAnsiTheme="minorHAnsi"/>
          <w:color w:val="auto"/>
        </w:rPr>
      </w:pPr>
      <w:r>
        <w:rPr>
          <w:rFonts w:asciiTheme="minorHAnsi" w:hAnsiTheme="minorHAnsi"/>
          <w:color w:val="auto"/>
        </w:rPr>
        <w:t xml:space="preserve">Mr. Williams publicly thanked Dr. Shah for all his support and service over the years as he heads off to his new position, Secretary of Health for the State of Washington. Mr. Williams also read a letter from Dr. </w:t>
      </w:r>
      <w:proofErr w:type="spellStart"/>
      <w:r>
        <w:rPr>
          <w:rFonts w:asciiTheme="minorHAnsi" w:hAnsiTheme="minorHAnsi"/>
          <w:color w:val="auto"/>
        </w:rPr>
        <w:t>Hellerstadt</w:t>
      </w:r>
      <w:proofErr w:type="spellEnd"/>
      <w:r>
        <w:rPr>
          <w:rFonts w:asciiTheme="minorHAnsi" w:hAnsiTheme="minorHAnsi"/>
          <w:color w:val="auto"/>
        </w:rPr>
        <w:t xml:space="preserve"> to Dr. Shah.  </w:t>
      </w:r>
    </w:p>
    <w:p w14:paraId="1D33D798" w14:textId="7B891B63" w:rsidR="0072635A" w:rsidRDefault="0072635A" w:rsidP="00B63937">
      <w:pPr>
        <w:spacing w:before="0" w:line="240" w:lineRule="auto"/>
        <w:rPr>
          <w:rFonts w:asciiTheme="minorHAnsi" w:hAnsiTheme="minorHAnsi"/>
          <w:color w:val="auto"/>
        </w:rPr>
      </w:pPr>
      <w:r>
        <w:rPr>
          <w:rFonts w:asciiTheme="minorHAnsi" w:hAnsiTheme="minorHAnsi"/>
          <w:color w:val="auto"/>
        </w:rPr>
        <w:t>Dr. Shah thanked everyone for the honor and privilege of being able to work along with all his colleagues through everything. He is always going to be a local health practitioner at heart and it will be a big transition to go from local to state.</w:t>
      </w:r>
    </w:p>
    <w:p w14:paraId="68E29B3D" w14:textId="77777777" w:rsidR="00850F07" w:rsidRDefault="00850F07" w:rsidP="00B63937">
      <w:pPr>
        <w:spacing w:before="0" w:line="240" w:lineRule="auto"/>
        <w:rPr>
          <w:rFonts w:asciiTheme="minorHAnsi" w:hAnsiTheme="minorHAnsi"/>
          <w:color w:val="auto"/>
        </w:rPr>
      </w:pPr>
    </w:p>
    <w:p w14:paraId="586A55C4" w14:textId="77777777" w:rsidR="0050594E" w:rsidRDefault="00ED44BB" w:rsidP="00B63937">
      <w:pPr>
        <w:spacing w:before="0" w:line="240" w:lineRule="auto"/>
        <w:rPr>
          <w:rFonts w:asciiTheme="minorHAnsi" w:hAnsiTheme="minorHAnsi"/>
          <w:color w:val="auto"/>
        </w:rPr>
      </w:pPr>
      <w:r>
        <w:rPr>
          <w:rFonts w:asciiTheme="minorHAnsi" w:hAnsiTheme="minorHAnsi"/>
          <w:color w:val="auto"/>
        </w:rPr>
        <w:t xml:space="preserve">Mr. </w:t>
      </w:r>
      <w:r w:rsidR="0050594E">
        <w:rPr>
          <w:rFonts w:asciiTheme="minorHAnsi" w:hAnsiTheme="minorHAnsi"/>
          <w:color w:val="auto"/>
        </w:rPr>
        <w:t xml:space="preserve">Williams asked </w:t>
      </w:r>
      <w:r w:rsidR="0052200B">
        <w:rPr>
          <w:rFonts w:asciiTheme="minorHAnsi" w:hAnsiTheme="minorHAnsi"/>
          <w:color w:val="auto"/>
        </w:rPr>
        <w:t>for the next set of agenda items to include any Vaccine U</w:t>
      </w:r>
      <w:r w:rsidR="00500963">
        <w:rPr>
          <w:rFonts w:asciiTheme="minorHAnsi" w:hAnsiTheme="minorHAnsi"/>
          <w:color w:val="auto"/>
        </w:rPr>
        <w:t>pdate</w:t>
      </w:r>
      <w:r w:rsidR="0052200B">
        <w:rPr>
          <w:rFonts w:asciiTheme="minorHAnsi" w:hAnsiTheme="minorHAnsi"/>
          <w:color w:val="auto"/>
        </w:rPr>
        <w:t>s</w:t>
      </w:r>
      <w:r w:rsidR="00500963">
        <w:rPr>
          <w:rFonts w:asciiTheme="minorHAnsi" w:hAnsiTheme="minorHAnsi"/>
          <w:color w:val="auto"/>
        </w:rPr>
        <w:t>, Medicaid Billing</w:t>
      </w:r>
      <w:r w:rsidR="0052200B">
        <w:rPr>
          <w:rFonts w:asciiTheme="minorHAnsi" w:hAnsiTheme="minorHAnsi"/>
          <w:color w:val="auto"/>
        </w:rPr>
        <w:t xml:space="preserve"> Strategy Updates</w:t>
      </w:r>
      <w:r w:rsidR="00500963">
        <w:rPr>
          <w:rFonts w:asciiTheme="minorHAnsi" w:hAnsiTheme="minorHAnsi"/>
          <w:color w:val="auto"/>
        </w:rPr>
        <w:t>, Electro</w:t>
      </w:r>
      <w:r w:rsidR="00F838FC">
        <w:rPr>
          <w:rFonts w:asciiTheme="minorHAnsi" w:hAnsiTheme="minorHAnsi"/>
          <w:color w:val="auto"/>
        </w:rPr>
        <w:t>nic Lab Reporting</w:t>
      </w:r>
      <w:r w:rsidR="0052200B">
        <w:rPr>
          <w:rFonts w:asciiTheme="minorHAnsi" w:hAnsiTheme="minorHAnsi"/>
          <w:color w:val="auto"/>
        </w:rPr>
        <w:t xml:space="preserve"> Workgroup Updates</w:t>
      </w:r>
      <w:r w:rsidR="00F838FC">
        <w:rPr>
          <w:rFonts w:asciiTheme="minorHAnsi" w:hAnsiTheme="minorHAnsi"/>
          <w:color w:val="auto"/>
        </w:rPr>
        <w:t>,</w:t>
      </w:r>
      <w:r w:rsidR="0052200B">
        <w:rPr>
          <w:rFonts w:asciiTheme="minorHAnsi" w:hAnsiTheme="minorHAnsi"/>
          <w:color w:val="auto"/>
        </w:rPr>
        <w:t xml:space="preserve"> and </w:t>
      </w:r>
      <w:r w:rsidR="00F838FC">
        <w:rPr>
          <w:rFonts w:asciiTheme="minorHAnsi" w:hAnsiTheme="minorHAnsi"/>
          <w:color w:val="auto"/>
        </w:rPr>
        <w:t>1115 Waiver</w:t>
      </w:r>
      <w:r w:rsidR="0052200B">
        <w:rPr>
          <w:rFonts w:asciiTheme="minorHAnsi" w:hAnsiTheme="minorHAnsi"/>
          <w:color w:val="auto"/>
        </w:rPr>
        <w:t xml:space="preserve"> DSRIP Transition Updates as </w:t>
      </w:r>
      <w:r w:rsidR="00B053BF">
        <w:rPr>
          <w:rFonts w:asciiTheme="minorHAnsi" w:hAnsiTheme="minorHAnsi"/>
          <w:color w:val="auto"/>
        </w:rPr>
        <w:t>well.</w:t>
      </w:r>
      <w:r w:rsidR="0072635A">
        <w:rPr>
          <w:rFonts w:asciiTheme="minorHAnsi" w:hAnsiTheme="minorHAnsi"/>
          <w:color w:val="auto"/>
        </w:rPr>
        <w:t xml:space="preserve"> </w:t>
      </w:r>
    </w:p>
    <w:p w14:paraId="02691B8B" w14:textId="77777777" w:rsidR="0072635A" w:rsidRDefault="0072635A" w:rsidP="00B63937">
      <w:pPr>
        <w:spacing w:before="0" w:line="240" w:lineRule="auto"/>
        <w:rPr>
          <w:rFonts w:asciiTheme="minorHAnsi" w:hAnsiTheme="minorHAnsi"/>
          <w:color w:val="auto"/>
        </w:rPr>
      </w:pPr>
    </w:p>
    <w:p w14:paraId="15526716" w14:textId="4C9D19BD" w:rsidR="0072635A" w:rsidRDefault="0072635A" w:rsidP="00B63937">
      <w:pPr>
        <w:spacing w:before="0" w:line="240" w:lineRule="auto"/>
        <w:rPr>
          <w:rFonts w:asciiTheme="minorHAnsi" w:hAnsiTheme="minorHAnsi"/>
          <w:color w:val="auto"/>
        </w:rPr>
      </w:pPr>
      <w:r>
        <w:rPr>
          <w:rFonts w:asciiTheme="minorHAnsi" w:hAnsiTheme="minorHAnsi"/>
          <w:color w:val="auto"/>
        </w:rPr>
        <w:t>Mr. Alberti gave an announcement of the expiring memberships of Dr. Jennifer Griffith and Ms. Lou Kreidler. These memberships w</w:t>
      </w:r>
      <w:r w:rsidR="008A0AA6">
        <w:rPr>
          <w:rFonts w:asciiTheme="minorHAnsi" w:hAnsiTheme="minorHAnsi"/>
          <w:color w:val="auto"/>
        </w:rPr>
        <w:t>ill expire</w:t>
      </w:r>
      <w:r>
        <w:rPr>
          <w:rFonts w:asciiTheme="minorHAnsi" w:hAnsiTheme="minorHAnsi"/>
          <w:color w:val="auto"/>
        </w:rPr>
        <w:t xml:space="preserve"> February 1</w:t>
      </w:r>
      <w:r w:rsidRPr="0072635A">
        <w:rPr>
          <w:rFonts w:asciiTheme="minorHAnsi" w:hAnsiTheme="minorHAnsi"/>
          <w:color w:val="auto"/>
          <w:vertAlign w:val="superscript"/>
        </w:rPr>
        <w:t>st</w:t>
      </w:r>
      <w:r>
        <w:rPr>
          <w:rFonts w:asciiTheme="minorHAnsi" w:hAnsiTheme="minorHAnsi"/>
          <w:color w:val="auto"/>
        </w:rPr>
        <w:t>, 2021</w:t>
      </w:r>
      <w:r w:rsidR="008A0AA6">
        <w:rPr>
          <w:rFonts w:asciiTheme="minorHAnsi" w:hAnsiTheme="minorHAnsi"/>
          <w:color w:val="auto"/>
        </w:rPr>
        <w:t xml:space="preserve"> but Dr. Griffith and Ms. Kreidler will continue until new or reappointments are made</w:t>
      </w:r>
      <w:r>
        <w:rPr>
          <w:rFonts w:asciiTheme="minorHAnsi" w:hAnsiTheme="minorHAnsi"/>
          <w:color w:val="auto"/>
        </w:rPr>
        <w:t>. A new nomination process</w:t>
      </w:r>
      <w:r w:rsidR="008A0AA6">
        <w:rPr>
          <w:rFonts w:asciiTheme="minorHAnsi" w:hAnsiTheme="minorHAnsi"/>
          <w:color w:val="auto"/>
        </w:rPr>
        <w:t xml:space="preserve"> will begin</w:t>
      </w:r>
      <w:r>
        <w:rPr>
          <w:rFonts w:asciiTheme="minorHAnsi" w:hAnsiTheme="minorHAnsi"/>
          <w:color w:val="auto"/>
        </w:rPr>
        <w:t xml:space="preserve"> </w:t>
      </w:r>
      <w:r w:rsidR="00A4522A">
        <w:rPr>
          <w:rFonts w:asciiTheme="minorHAnsi" w:hAnsiTheme="minorHAnsi"/>
          <w:color w:val="auto"/>
        </w:rPr>
        <w:t xml:space="preserve">soon. Mr. Alberti will </w:t>
      </w:r>
      <w:r>
        <w:rPr>
          <w:rFonts w:asciiTheme="minorHAnsi" w:hAnsiTheme="minorHAnsi"/>
          <w:color w:val="auto"/>
        </w:rPr>
        <w:t>provide further information as the process move</w:t>
      </w:r>
      <w:r w:rsidR="008A0AA6">
        <w:rPr>
          <w:rFonts w:asciiTheme="minorHAnsi" w:hAnsiTheme="minorHAnsi"/>
          <w:color w:val="auto"/>
        </w:rPr>
        <w:t>s</w:t>
      </w:r>
      <w:r>
        <w:rPr>
          <w:rFonts w:asciiTheme="minorHAnsi" w:hAnsiTheme="minorHAnsi"/>
          <w:color w:val="auto"/>
        </w:rPr>
        <w:t xml:space="preserve"> forward. </w:t>
      </w:r>
    </w:p>
    <w:p w14:paraId="15496454" w14:textId="77777777" w:rsidR="00F838FC" w:rsidRDefault="00F838FC" w:rsidP="00B63937">
      <w:pPr>
        <w:spacing w:before="0" w:line="240" w:lineRule="auto"/>
        <w:rPr>
          <w:rFonts w:asciiTheme="minorHAnsi" w:hAnsiTheme="minorHAnsi"/>
          <w:color w:val="auto"/>
        </w:rPr>
      </w:pPr>
    </w:p>
    <w:p w14:paraId="3B9AB0E0" w14:textId="77777777" w:rsidR="00850F07" w:rsidRDefault="00850F07" w:rsidP="00B63937">
      <w:pPr>
        <w:spacing w:before="0" w:line="240" w:lineRule="auto"/>
        <w:rPr>
          <w:rFonts w:asciiTheme="minorHAnsi" w:hAnsiTheme="minorHAnsi"/>
          <w:b/>
          <w:color w:val="auto"/>
        </w:rPr>
      </w:pPr>
      <w:r w:rsidRPr="00850F07">
        <w:rPr>
          <w:rFonts w:asciiTheme="minorHAnsi" w:hAnsiTheme="minorHAnsi"/>
          <w:b/>
          <w:color w:val="auto"/>
        </w:rPr>
        <w:t>Adjourn</w:t>
      </w:r>
    </w:p>
    <w:p w14:paraId="38804A5B" w14:textId="77777777" w:rsidR="00251051" w:rsidRPr="00850F07" w:rsidRDefault="00251051" w:rsidP="00B63937">
      <w:pPr>
        <w:spacing w:before="0" w:line="240" w:lineRule="auto"/>
        <w:rPr>
          <w:rFonts w:asciiTheme="minorHAnsi" w:hAnsiTheme="minorHAnsi"/>
          <w:b/>
          <w:color w:val="auto"/>
        </w:rPr>
      </w:pPr>
    </w:p>
    <w:p w14:paraId="2CB15BC1" w14:textId="519E68F5" w:rsidR="00850F07" w:rsidRPr="00850F07" w:rsidRDefault="00533F59" w:rsidP="00B63937">
      <w:pPr>
        <w:spacing w:before="0" w:line="240" w:lineRule="auto"/>
        <w:rPr>
          <w:rFonts w:asciiTheme="minorHAnsi" w:hAnsiTheme="minorHAnsi"/>
          <w:color w:val="auto"/>
        </w:rPr>
      </w:pPr>
      <w:r>
        <w:rPr>
          <w:rFonts w:asciiTheme="minorHAnsi" w:hAnsiTheme="minorHAnsi"/>
          <w:color w:val="auto"/>
        </w:rPr>
        <w:t xml:space="preserve">Ms. </w:t>
      </w:r>
      <w:r w:rsidRPr="00025386">
        <w:rPr>
          <w:rFonts w:asciiTheme="minorHAnsi" w:hAnsiTheme="minorHAnsi"/>
          <w:color w:val="auto"/>
        </w:rPr>
        <w:t>Kreidler</w:t>
      </w:r>
      <w:r>
        <w:rPr>
          <w:rFonts w:asciiTheme="minorHAnsi" w:hAnsiTheme="minorHAnsi"/>
          <w:color w:val="auto"/>
        </w:rPr>
        <w:t xml:space="preserve"> </w:t>
      </w:r>
      <w:r w:rsidR="00B7587D">
        <w:rPr>
          <w:rFonts w:asciiTheme="minorHAnsi" w:hAnsiTheme="minorHAnsi"/>
          <w:color w:val="auto"/>
        </w:rPr>
        <w:t xml:space="preserve">made a motion to adjourn the meeting.  </w:t>
      </w:r>
      <w:r>
        <w:rPr>
          <w:rFonts w:asciiTheme="minorHAnsi" w:hAnsiTheme="minorHAnsi"/>
          <w:color w:val="auto"/>
        </w:rPr>
        <w:t>Dr. Griffith</w:t>
      </w:r>
      <w:r w:rsidR="00B7587D">
        <w:rPr>
          <w:rFonts w:asciiTheme="minorHAnsi" w:hAnsiTheme="minorHAnsi"/>
          <w:color w:val="auto"/>
        </w:rPr>
        <w:t xml:space="preserve"> seconded the </w:t>
      </w:r>
      <w:r w:rsidR="00850F07">
        <w:rPr>
          <w:rFonts w:asciiTheme="minorHAnsi" w:hAnsiTheme="minorHAnsi"/>
          <w:color w:val="auto"/>
        </w:rPr>
        <w:t>motion. Motion carried.</w:t>
      </w:r>
      <w:r w:rsidR="001A4C1A">
        <w:rPr>
          <w:rFonts w:asciiTheme="minorHAnsi" w:hAnsiTheme="minorHAnsi"/>
          <w:color w:val="auto"/>
        </w:rPr>
        <w:t xml:space="preserve"> Meeting adjourned at 11:05 am.</w:t>
      </w:r>
      <w:bookmarkStart w:id="0" w:name="_GoBack"/>
      <w:bookmarkEnd w:id="0"/>
    </w:p>
    <w:p w14:paraId="2B19B4A9" w14:textId="77777777" w:rsidR="00726A0E" w:rsidRDefault="00726A0E" w:rsidP="00EF627B">
      <w:pPr>
        <w:tabs>
          <w:tab w:val="left" w:pos="360"/>
          <w:tab w:val="left" w:pos="720"/>
        </w:tabs>
        <w:autoSpaceDE w:val="0"/>
        <w:autoSpaceDN w:val="0"/>
        <w:adjustRightInd w:val="0"/>
        <w:jc w:val="both"/>
        <w:rPr>
          <w:color w:val="auto"/>
        </w:rPr>
      </w:pPr>
    </w:p>
    <w:p w14:paraId="14347E0E" w14:textId="77777777" w:rsidR="00EF627B" w:rsidRPr="00EF627B" w:rsidRDefault="00EF627B"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3CD49D94" w14:textId="77777777" w:rsidR="00EF627B" w:rsidRPr="00EF627B" w:rsidRDefault="00EF627B" w:rsidP="00EF627B">
      <w:pPr>
        <w:tabs>
          <w:tab w:val="left" w:pos="360"/>
          <w:tab w:val="left" w:pos="720"/>
        </w:tabs>
        <w:autoSpaceDE w:val="0"/>
        <w:autoSpaceDN w:val="0"/>
        <w:adjustRightInd w:val="0"/>
        <w:jc w:val="both"/>
        <w:rPr>
          <w:noProof/>
          <w:color w:val="auto"/>
        </w:rPr>
      </w:pPr>
    </w:p>
    <w:p w14:paraId="43ADFCF9"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04CEBDDE"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0A56A639" w14:textId="77777777" w:rsidR="00EF627B" w:rsidRPr="0085208B" w:rsidRDefault="00EF627B" w:rsidP="00EF627B"/>
    <w:p w14:paraId="39339181" w14:textId="77777777" w:rsidR="00A20A4F" w:rsidRDefault="00A20A4F" w:rsidP="00B63937">
      <w:pPr>
        <w:spacing w:before="0" w:line="240" w:lineRule="auto"/>
        <w:rPr>
          <w:rFonts w:asciiTheme="minorHAnsi" w:hAnsiTheme="minorHAnsi"/>
          <w:color w:val="auto"/>
        </w:rPr>
      </w:pPr>
    </w:p>
    <w:p w14:paraId="0A61CF91"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6564AF03" w14:textId="77777777" w:rsidR="00D90962" w:rsidRPr="005F6B5F" w:rsidRDefault="00D90962" w:rsidP="00A85EF7">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3E1F" w14:textId="77777777" w:rsidR="00004627" w:rsidRDefault="00004627" w:rsidP="00A63C8C">
      <w:pPr>
        <w:spacing w:before="0" w:line="240" w:lineRule="auto"/>
      </w:pPr>
      <w:r>
        <w:separator/>
      </w:r>
    </w:p>
  </w:endnote>
  <w:endnote w:type="continuationSeparator" w:id="0">
    <w:p w14:paraId="23123654" w14:textId="77777777" w:rsidR="00004627" w:rsidRDefault="00004627" w:rsidP="00A63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6E6DB965" w14:textId="77777777" w:rsidR="00004627" w:rsidRDefault="00004627">
            <w:pPr>
              <w:pStyle w:val="Footer"/>
              <w:jc w:val="right"/>
            </w:pPr>
            <w:r>
              <w:t xml:space="preserve">Page </w:t>
            </w:r>
            <w:r>
              <w:rPr>
                <w:b/>
                <w:bCs w:val="0"/>
              </w:rPr>
              <w:fldChar w:fldCharType="begin"/>
            </w:r>
            <w:r>
              <w:rPr>
                <w:b/>
              </w:rPr>
              <w:instrText xml:space="preserve"> PAGE </w:instrText>
            </w:r>
            <w:r>
              <w:rPr>
                <w:b/>
                <w:bCs w:val="0"/>
              </w:rPr>
              <w:fldChar w:fldCharType="separate"/>
            </w:r>
            <w:r w:rsidR="008A0AA6">
              <w:rPr>
                <w:b/>
                <w:noProof/>
              </w:rPr>
              <w:t>8</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sidR="008A0AA6">
              <w:rPr>
                <w:b/>
                <w:noProof/>
              </w:rPr>
              <w:t>8</w:t>
            </w:r>
            <w:r>
              <w:rPr>
                <w:b/>
                <w:bCs w:val="0"/>
              </w:rPr>
              <w:fldChar w:fldCharType="end"/>
            </w:r>
          </w:p>
        </w:sdtContent>
      </w:sdt>
    </w:sdtContent>
  </w:sdt>
  <w:p w14:paraId="026E4E28" w14:textId="77777777" w:rsidR="00004627" w:rsidRDefault="00004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9E30" w14:textId="77777777" w:rsidR="00004627" w:rsidRPr="001B0B2C" w:rsidRDefault="00004627"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Texas 78714-9347 • Phone: 888-963-7111 • TTY: 800-735-2989 • </w:t>
    </w:r>
    <w:r w:rsidRPr="001B0B2C">
      <w:rPr>
        <w:rFonts w:ascii="Segoe UI Semibold" w:hAnsi="Segoe UI Semibold"/>
        <w:i/>
        <w:color w:val="auto"/>
        <w:sz w:val="18"/>
        <w:szCs w:val="18"/>
      </w:rPr>
      <w:t>dshs.texas.gov</w:t>
    </w:r>
  </w:p>
  <w:p w14:paraId="09D959FA" w14:textId="77777777" w:rsidR="00004627" w:rsidRDefault="0000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33E1" w14:textId="77777777" w:rsidR="00004627" w:rsidRDefault="00004627" w:rsidP="00A63C8C">
      <w:pPr>
        <w:spacing w:before="0" w:line="240" w:lineRule="auto"/>
      </w:pPr>
      <w:r>
        <w:separator/>
      </w:r>
    </w:p>
  </w:footnote>
  <w:footnote w:type="continuationSeparator" w:id="0">
    <w:p w14:paraId="03219B65" w14:textId="77777777" w:rsidR="00004627" w:rsidRDefault="00004627" w:rsidP="00A63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432B" w14:textId="77777777" w:rsidR="00004627" w:rsidRPr="00DD7BD7" w:rsidRDefault="00004627" w:rsidP="00DD7BD7">
    <w:pPr>
      <w:pStyle w:val="Header"/>
      <w:rPr>
        <w:color w:val="auto"/>
      </w:rPr>
    </w:pPr>
    <w:r w:rsidRPr="00DD7BD7">
      <w:rPr>
        <w:color w:val="auto"/>
      </w:rPr>
      <w:t>PHFPC Minutes</w:t>
    </w:r>
  </w:p>
  <w:p w14:paraId="0134D3FE" w14:textId="77777777" w:rsidR="00004627" w:rsidRPr="00DD7BD7" w:rsidRDefault="00004627" w:rsidP="00DD7BD7">
    <w:pPr>
      <w:pStyle w:val="Header"/>
      <w:rPr>
        <w:color w:val="auto"/>
      </w:rPr>
    </w:pPr>
    <w:r>
      <w:rPr>
        <w:color w:val="auto"/>
      </w:rPr>
      <w:t>December 9</w:t>
    </w:r>
    <w:r w:rsidRPr="00DD7BD7">
      <w:rPr>
        <w:color w:val="auto"/>
      </w:rPr>
      <w:t>, 2020</w:t>
    </w:r>
  </w:p>
  <w:p w14:paraId="62B5650E" w14:textId="77777777" w:rsidR="00004627" w:rsidRPr="00E60F1D" w:rsidRDefault="00004627"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BAC3" w14:textId="77777777" w:rsidR="00004627" w:rsidRDefault="00004627">
    <w:pPr>
      <w:pStyle w:val="Header"/>
    </w:pPr>
    <w:r>
      <w:rPr>
        <w:noProof/>
      </w:rPr>
      <w:drawing>
        <wp:inline distT="0" distB="0" distL="0" distR="0" wp14:anchorId="65284989" wp14:editId="5599FE82">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4A1" w14:textId="77777777" w:rsidR="00004627" w:rsidRPr="00E60F1D" w:rsidRDefault="00004627"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17BB7B14" w14:textId="77777777" w:rsidR="00004627" w:rsidRPr="00E60F1D" w:rsidRDefault="00004627"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0E6D76A6" w14:textId="77777777" w:rsidR="00004627" w:rsidRPr="00E60F1D" w:rsidRDefault="00004627"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186D839E" w14:textId="77777777" w:rsidR="00004627" w:rsidRPr="00E60F1D" w:rsidRDefault="00004627"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3C5EF88D" w14:textId="77777777" w:rsidR="00004627" w:rsidRPr="00E60F1D" w:rsidRDefault="00004627"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2271FCE3" w14:textId="77777777" w:rsidR="00004627" w:rsidRPr="00E60F1D" w:rsidRDefault="00004627"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09FF44C5" w14:textId="77777777" w:rsidR="00004627" w:rsidRPr="00A63C8C" w:rsidRDefault="00004627"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49665CBE">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8C"/>
    <w:rsid w:val="00000735"/>
    <w:rsid w:val="00001F91"/>
    <w:rsid w:val="00004627"/>
    <w:rsid w:val="000137D8"/>
    <w:rsid w:val="00015723"/>
    <w:rsid w:val="00020734"/>
    <w:rsid w:val="00025386"/>
    <w:rsid w:val="0003733F"/>
    <w:rsid w:val="00051D10"/>
    <w:rsid w:val="00054527"/>
    <w:rsid w:val="000548F8"/>
    <w:rsid w:val="00070301"/>
    <w:rsid w:val="00083897"/>
    <w:rsid w:val="00086875"/>
    <w:rsid w:val="000B3363"/>
    <w:rsid w:val="000B5B04"/>
    <w:rsid w:val="000C3480"/>
    <w:rsid w:val="000D2ACA"/>
    <w:rsid w:val="000E59E7"/>
    <w:rsid w:val="000E6166"/>
    <w:rsid w:val="001046F0"/>
    <w:rsid w:val="00110049"/>
    <w:rsid w:val="0011164D"/>
    <w:rsid w:val="001124DD"/>
    <w:rsid w:val="001135E3"/>
    <w:rsid w:val="00115344"/>
    <w:rsid w:val="001166DC"/>
    <w:rsid w:val="00121D85"/>
    <w:rsid w:val="00142D0C"/>
    <w:rsid w:val="00143D54"/>
    <w:rsid w:val="0014676D"/>
    <w:rsid w:val="00146777"/>
    <w:rsid w:val="00166857"/>
    <w:rsid w:val="0019695A"/>
    <w:rsid w:val="001A05AA"/>
    <w:rsid w:val="001A302E"/>
    <w:rsid w:val="001A4C1A"/>
    <w:rsid w:val="001B38B6"/>
    <w:rsid w:val="001C1A95"/>
    <w:rsid w:val="001C3835"/>
    <w:rsid w:val="001C51D8"/>
    <w:rsid w:val="001C6029"/>
    <w:rsid w:val="001E7579"/>
    <w:rsid w:val="001F31F5"/>
    <w:rsid w:val="001F54FC"/>
    <w:rsid w:val="001F6ECC"/>
    <w:rsid w:val="00213A75"/>
    <w:rsid w:val="00223BC6"/>
    <w:rsid w:val="002348A7"/>
    <w:rsid w:val="002405BE"/>
    <w:rsid w:val="0024569E"/>
    <w:rsid w:val="00251051"/>
    <w:rsid w:val="00266781"/>
    <w:rsid w:val="00270DBF"/>
    <w:rsid w:val="002768C9"/>
    <w:rsid w:val="00285CB1"/>
    <w:rsid w:val="002B6B89"/>
    <w:rsid w:val="002C1106"/>
    <w:rsid w:val="002C2D64"/>
    <w:rsid w:val="002D3B4C"/>
    <w:rsid w:val="002D56A2"/>
    <w:rsid w:val="002E4F84"/>
    <w:rsid w:val="00302DCE"/>
    <w:rsid w:val="00305E3B"/>
    <w:rsid w:val="00316C9F"/>
    <w:rsid w:val="0032052B"/>
    <w:rsid w:val="00331CAA"/>
    <w:rsid w:val="00332A3B"/>
    <w:rsid w:val="0034030F"/>
    <w:rsid w:val="00340CF3"/>
    <w:rsid w:val="00343B37"/>
    <w:rsid w:val="00345F8A"/>
    <w:rsid w:val="00346211"/>
    <w:rsid w:val="003546F6"/>
    <w:rsid w:val="003611DE"/>
    <w:rsid w:val="0036759C"/>
    <w:rsid w:val="0037721F"/>
    <w:rsid w:val="00393D3E"/>
    <w:rsid w:val="003964A4"/>
    <w:rsid w:val="003966EB"/>
    <w:rsid w:val="003A1796"/>
    <w:rsid w:val="003A2C00"/>
    <w:rsid w:val="003B6AC5"/>
    <w:rsid w:val="003C6819"/>
    <w:rsid w:val="003F1869"/>
    <w:rsid w:val="003F482E"/>
    <w:rsid w:val="003F5783"/>
    <w:rsid w:val="003F57EE"/>
    <w:rsid w:val="00407BE6"/>
    <w:rsid w:val="00416AD2"/>
    <w:rsid w:val="0043482B"/>
    <w:rsid w:val="004406F4"/>
    <w:rsid w:val="00441269"/>
    <w:rsid w:val="004450AE"/>
    <w:rsid w:val="0044636F"/>
    <w:rsid w:val="004463E3"/>
    <w:rsid w:val="00452DDE"/>
    <w:rsid w:val="004534D2"/>
    <w:rsid w:val="00455266"/>
    <w:rsid w:val="0045618A"/>
    <w:rsid w:val="00460374"/>
    <w:rsid w:val="004654AE"/>
    <w:rsid w:val="00467816"/>
    <w:rsid w:val="00475CBF"/>
    <w:rsid w:val="00491C2A"/>
    <w:rsid w:val="00491F7A"/>
    <w:rsid w:val="004A1A49"/>
    <w:rsid w:val="004B3E1A"/>
    <w:rsid w:val="004E024A"/>
    <w:rsid w:val="004E2892"/>
    <w:rsid w:val="004E6B57"/>
    <w:rsid w:val="00500963"/>
    <w:rsid w:val="0050594E"/>
    <w:rsid w:val="00516C15"/>
    <w:rsid w:val="00521B35"/>
    <w:rsid w:val="0052200B"/>
    <w:rsid w:val="00526CA1"/>
    <w:rsid w:val="0053256B"/>
    <w:rsid w:val="00533F59"/>
    <w:rsid w:val="00540E5E"/>
    <w:rsid w:val="00546F74"/>
    <w:rsid w:val="00557559"/>
    <w:rsid w:val="00557EEC"/>
    <w:rsid w:val="00567EE3"/>
    <w:rsid w:val="00573BA9"/>
    <w:rsid w:val="005827F8"/>
    <w:rsid w:val="00597DB5"/>
    <w:rsid w:val="005A39BE"/>
    <w:rsid w:val="005A653C"/>
    <w:rsid w:val="005A73D4"/>
    <w:rsid w:val="005B465B"/>
    <w:rsid w:val="005B630F"/>
    <w:rsid w:val="005C119C"/>
    <w:rsid w:val="005C1919"/>
    <w:rsid w:val="005C4E39"/>
    <w:rsid w:val="005D45D9"/>
    <w:rsid w:val="005E65AD"/>
    <w:rsid w:val="005F6B5F"/>
    <w:rsid w:val="005F6C6E"/>
    <w:rsid w:val="00606DD9"/>
    <w:rsid w:val="00610F16"/>
    <w:rsid w:val="0062578B"/>
    <w:rsid w:val="00630172"/>
    <w:rsid w:val="006345F7"/>
    <w:rsid w:val="0064204B"/>
    <w:rsid w:val="00644FFC"/>
    <w:rsid w:val="006475F6"/>
    <w:rsid w:val="00650CB6"/>
    <w:rsid w:val="00675023"/>
    <w:rsid w:val="00684FB3"/>
    <w:rsid w:val="006901F7"/>
    <w:rsid w:val="006909E2"/>
    <w:rsid w:val="006B3CDE"/>
    <w:rsid w:val="006B6992"/>
    <w:rsid w:val="006B6A7D"/>
    <w:rsid w:val="006C217E"/>
    <w:rsid w:val="006D3A3D"/>
    <w:rsid w:val="006D71AF"/>
    <w:rsid w:val="006E76AC"/>
    <w:rsid w:val="006F01CC"/>
    <w:rsid w:val="006F0AE8"/>
    <w:rsid w:val="006F12BA"/>
    <w:rsid w:val="006F6C3B"/>
    <w:rsid w:val="007007DD"/>
    <w:rsid w:val="007051A3"/>
    <w:rsid w:val="00706746"/>
    <w:rsid w:val="007121B4"/>
    <w:rsid w:val="00720751"/>
    <w:rsid w:val="007247A3"/>
    <w:rsid w:val="0072635A"/>
    <w:rsid w:val="00726A0E"/>
    <w:rsid w:val="00737AB4"/>
    <w:rsid w:val="00747200"/>
    <w:rsid w:val="007509EB"/>
    <w:rsid w:val="00750B50"/>
    <w:rsid w:val="00756A85"/>
    <w:rsid w:val="0076411E"/>
    <w:rsid w:val="00776872"/>
    <w:rsid w:val="007803BB"/>
    <w:rsid w:val="00783FE4"/>
    <w:rsid w:val="007A221C"/>
    <w:rsid w:val="007A46A1"/>
    <w:rsid w:val="007B3AD0"/>
    <w:rsid w:val="007B672B"/>
    <w:rsid w:val="007C2F10"/>
    <w:rsid w:val="007C4258"/>
    <w:rsid w:val="007C44D9"/>
    <w:rsid w:val="007D13A2"/>
    <w:rsid w:val="007E61A0"/>
    <w:rsid w:val="007E6521"/>
    <w:rsid w:val="007E7D61"/>
    <w:rsid w:val="007F42C5"/>
    <w:rsid w:val="008335FC"/>
    <w:rsid w:val="00845480"/>
    <w:rsid w:val="008478AD"/>
    <w:rsid w:val="00850F07"/>
    <w:rsid w:val="00857B92"/>
    <w:rsid w:val="008732C4"/>
    <w:rsid w:val="008752A0"/>
    <w:rsid w:val="00884AC1"/>
    <w:rsid w:val="00885432"/>
    <w:rsid w:val="00886968"/>
    <w:rsid w:val="008905F1"/>
    <w:rsid w:val="00890C74"/>
    <w:rsid w:val="0089319D"/>
    <w:rsid w:val="00894166"/>
    <w:rsid w:val="008A0AA6"/>
    <w:rsid w:val="008A506B"/>
    <w:rsid w:val="008A58F4"/>
    <w:rsid w:val="008B0B37"/>
    <w:rsid w:val="008B280D"/>
    <w:rsid w:val="008B3310"/>
    <w:rsid w:val="008C1874"/>
    <w:rsid w:val="00900A3C"/>
    <w:rsid w:val="00906D1D"/>
    <w:rsid w:val="00925207"/>
    <w:rsid w:val="00936789"/>
    <w:rsid w:val="00936F26"/>
    <w:rsid w:val="009408CB"/>
    <w:rsid w:val="00941260"/>
    <w:rsid w:val="00942D57"/>
    <w:rsid w:val="00943571"/>
    <w:rsid w:val="00946F9F"/>
    <w:rsid w:val="0096540E"/>
    <w:rsid w:val="0096795B"/>
    <w:rsid w:val="00970045"/>
    <w:rsid w:val="00973878"/>
    <w:rsid w:val="00987B58"/>
    <w:rsid w:val="009A1752"/>
    <w:rsid w:val="009A635B"/>
    <w:rsid w:val="009C2492"/>
    <w:rsid w:val="009C2741"/>
    <w:rsid w:val="009D37ED"/>
    <w:rsid w:val="009F5384"/>
    <w:rsid w:val="00A10E6D"/>
    <w:rsid w:val="00A20A4F"/>
    <w:rsid w:val="00A22A41"/>
    <w:rsid w:val="00A23A3F"/>
    <w:rsid w:val="00A25613"/>
    <w:rsid w:val="00A34FFD"/>
    <w:rsid w:val="00A3795E"/>
    <w:rsid w:val="00A403FD"/>
    <w:rsid w:val="00A4522A"/>
    <w:rsid w:val="00A63C8C"/>
    <w:rsid w:val="00A7390F"/>
    <w:rsid w:val="00A81717"/>
    <w:rsid w:val="00A838E2"/>
    <w:rsid w:val="00A85EF7"/>
    <w:rsid w:val="00A86D1B"/>
    <w:rsid w:val="00A86DF6"/>
    <w:rsid w:val="00A92158"/>
    <w:rsid w:val="00A932B4"/>
    <w:rsid w:val="00AC320D"/>
    <w:rsid w:val="00AC38B1"/>
    <w:rsid w:val="00AD0504"/>
    <w:rsid w:val="00AD2439"/>
    <w:rsid w:val="00AF1013"/>
    <w:rsid w:val="00AF1B3B"/>
    <w:rsid w:val="00AF3A5E"/>
    <w:rsid w:val="00B017C7"/>
    <w:rsid w:val="00B01B26"/>
    <w:rsid w:val="00B053BF"/>
    <w:rsid w:val="00B23DFB"/>
    <w:rsid w:val="00B24AE5"/>
    <w:rsid w:val="00B2501B"/>
    <w:rsid w:val="00B37FF9"/>
    <w:rsid w:val="00B406C9"/>
    <w:rsid w:val="00B441DA"/>
    <w:rsid w:val="00B50AAC"/>
    <w:rsid w:val="00B63435"/>
    <w:rsid w:val="00B63937"/>
    <w:rsid w:val="00B64149"/>
    <w:rsid w:val="00B7587D"/>
    <w:rsid w:val="00B75990"/>
    <w:rsid w:val="00BA1B35"/>
    <w:rsid w:val="00BA6C8F"/>
    <w:rsid w:val="00BB08C8"/>
    <w:rsid w:val="00BB5305"/>
    <w:rsid w:val="00BB56A5"/>
    <w:rsid w:val="00BC55CE"/>
    <w:rsid w:val="00BD70CD"/>
    <w:rsid w:val="00BE06E6"/>
    <w:rsid w:val="00C014F8"/>
    <w:rsid w:val="00C11AC5"/>
    <w:rsid w:val="00C11EE9"/>
    <w:rsid w:val="00C15A89"/>
    <w:rsid w:val="00C16C11"/>
    <w:rsid w:val="00C5322F"/>
    <w:rsid w:val="00C57FEA"/>
    <w:rsid w:val="00C614F6"/>
    <w:rsid w:val="00C72272"/>
    <w:rsid w:val="00C754F7"/>
    <w:rsid w:val="00C82CD1"/>
    <w:rsid w:val="00C904C9"/>
    <w:rsid w:val="00CA3732"/>
    <w:rsid w:val="00CA6447"/>
    <w:rsid w:val="00CB230C"/>
    <w:rsid w:val="00CB2D19"/>
    <w:rsid w:val="00CC2FC8"/>
    <w:rsid w:val="00CD20D2"/>
    <w:rsid w:val="00CE5E33"/>
    <w:rsid w:val="00CE7B86"/>
    <w:rsid w:val="00CF65BA"/>
    <w:rsid w:val="00D01F38"/>
    <w:rsid w:val="00D26A70"/>
    <w:rsid w:val="00D32752"/>
    <w:rsid w:val="00D40BBC"/>
    <w:rsid w:val="00D41C95"/>
    <w:rsid w:val="00D6452D"/>
    <w:rsid w:val="00D821FF"/>
    <w:rsid w:val="00D8251B"/>
    <w:rsid w:val="00D90962"/>
    <w:rsid w:val="00D92B54"/>
    <w:rsid w:val="00DC0073"/>
    <w:rsid w:val="00DC3AFE"/>
    <w:rsid w:val="00DD7BD7"/>
    <w:rsid w:val="00DF2329"/>
    <w:rsid w:val="00DF2361"/>
    <w:rsid w:val="00E02C2C"/>
    <w:rsid w:val="00E06C3D"/>
    <w:rsid w:val="00E10135"/>
    <w:rsid w:val="00E24DB5"/>
    <w:rsid w:val="00E303D0"/>
    <w:rsid w:val="00E34307"/>
    <w:rsid w:val="00E52E51"/>
    <w:rsid w:val="00E552D5"/>
    <w:rsid w:val="00E57593"/>
    <w:rsid w:val="00E63BE5"/>
    <w:rsid w:val="00E70E10"/>
    <w:rsid w:val="00E722F6"/>
    <w:rsid w:val="00E737F3"/>
    <w:rsid w:val="00E93DAE"/>
    <w:rsid w:val="00EA3E88"/>
    <w:rsid w:val="00EB0940"/>
    <w:rsid w:val="00EB7288"/>
    <w:rsid w:val="00EC37BA"/>
    <w:rsid w:val="00ED14EC"/>
    <w:rsid w:val="00ED44BB"/>
    <w:rsid w:val="00EE6159"/>
    <w:rsid w:val="00EE7B24"/>
    <w:rsid w:val="00EF098A"/>
    <w:rsid w:val="00EF627B"/>
    <w:rsid w:val="00EF6E1E"/>
    <w:rsid w:val="00F06515"/>
    <w:rsid w:val="00F16A52"/>
    <w:rsid w:val="00F250AC"/>
    <w:rsid w:val="00F32E47"/>
    <w:rsid w:val="00F34AC5"/>
    <w:rsid w:val="00F42439"/>
    <w:rsid w:val="00F44533"/>
    <w:rsid w:val="00F6483E"/>
    <w:rsid w:val="00F71757"/>
    <w:rsid w:val="00F7232D"/>
    <w:rsid w:val="00F73D6D"/>
    <w:rsid w:val="00F808C2"/>
    <w:rsid w:val="00F838FC"/>
    <w:rsid w:val="00F86C07"/>
    <w:rsid w:val="00F912A9"/>
    <w:rsid w:val="00F963B1"/>
    <w:rsid w:val="00FA29D6"/>
    <w:rsid w:val="00FB0E6C"/>
    <w:rsid w:val="00FB45AF"/>
    <w:rsid w:val="00FB6A2C"/>
    <w:rsid w:val="00FB7DBA"/>
    <w:rsid w:val="00FC04BF"/>
    <w:rsid w:val="00FD4C1A"/>
    <w:rsid w:val="00FD6F47"/>
    <w:rsid w:val="00FD71AA"/>
    <w:rsid w:val="00FE0FCA"/>
    <w:rsid w:val="00FE3809"/>
    <w:rsid w:val="00FF3C42"/>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0DBC7B"/>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7</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Alberti,Rafael (DSHS)</dc:creator>
  <cp:keywords/>
  <dc:description/>
  <cp:lastModifiedBy>Alberti,Rafael (DSHS)</cp:lastModifiedBy>
  <cp:revision>85</cp:revision>
  <dcterms:created xsi:type="dcterms:W3CDTF">2021-01-15T16:01:00Z</dcterms:created>
  <dcterms:modified xsi:type="dcterms:W3CDTF">2021-02-08T14:26:00Z</dcterms:modified>
</cp:coreProperties>
</file>