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6A119" w14:textId="6E52E58F" w:rsidR="00BA590B" w:rsidRPr="00A072FB" w:rsidRDefault="006D2403" w:rsidP="00BA590B">
      <w:pPr>
        <w:pStyle w:val="Default"/>
        <w:jc w:val="center"/>
        <w:rPr>
          <w:rFonts w:asciiTheme="minorHAnsi" w:hAnsiTheme="minorHAnsi"/>
          <w:b/>
          <w:bCs/>
          <w:sz w:val="28"/>
          <w:szCs w:val="20"/>
        </w:rPr>
      </w:pPr>
      <w:r>
        <w:rPr>
          <w:rFonts w:asciiTheme="minorHAnsi" w:hAnsiTheme="minorHAnsi"/>
          <w:b/>
          <w:sz w:val="32"/>
          <w:szCs w:val="22"/>
        </w:rPr>
        <w:t xml:space="preserve">Texas </w:t>
      </w:r>
      <w:r w:rsidR="00AE59F9">
        <w:rPr>
          <w:rFonts w:asciiTheme="minorHAnsi" w:hAnsiTheme="minorHAnsi"/>
          <w:b/>
          <w:sz w:val="32"/>
          <w:szCs w:val="22"/>
        </w:rPr>
        <w:t>Device Associated HAI</w:t>
      </w:r>
      <w:r w:rsidR="002D4240">
        <w:rPr>
          <w:rFonts w:asciiTheme="minorHAnsi" w:hAnsiTheme="minorHAnsi"/>
          <w:b/>
          <w:sz w:val="32"/>
          <w:szCs w:val="22"/>
        </w:rPr>
        <w:t xml:space="preserve"> </w:t>
      </w:r>
      <w:r w:rsidR="00E15F13" w:rsidRPr="00A072FB">
        <w:rPr>
          <w:rFonts w:asciiTheme="minorHAnsi" w:hAnsiTheme="minorHAnsi"/>
          <w:b/>
          <w:sz w:val="32"/>
          <w:szCs w:val="22"/>
        </w:rPr>
        <w:t xml:space="preserve">Validation </w:t>
      </w:r>
      <w:r>
        <w:rPr>
          <w:rFonts w:asciiTheme="minorHAnsi" w:hAnsiTheme="minorHAnsi"/>
          <w:b/>
          <w:sz w:val="32"/>
          <w:szCs w:val="22"/>
        </w:rPr>
        <w:t>Protocol</w:t>
      </w:r>
      <w:r w:rsidR="00E917A3">
        <w:rPr>
          <w:rFonts w:asciiTheme="minorHAnsi" w:hAnsiTheme="minorHAnsi"/>
          <w:b/>
          <w:sz w:val="32"/>
          <w:szCs w:val="22"/>
        </w:rPr>
        <w:t>, 2016</w:t>
      </w:r>
    </w:p>
    <w:p w14:paraId="6E7EF7F2" w14:textId="77777777" w:rsidR="00BA590B" w:rsidRPr="00A072FB" w:rsidRDefault="00BA590B" w:rsidP="00E15F13">
      <w:pPr>
        <w:pStyle w:val="Default"/>
        <w:rPr>
          <w:rFonts w:asciiTheme="minorHAnsi" w:hAnsiTheme="minorHAnsi"/>
          <w:b/>
          <w:bCs/>
          <w:sz w:val="20"/>
          <w:szCs w:val="20"/>
        </w:rPr>
      </w:pPr>
    </w:p>
    <w:p w14:paraId="17FB0424" w14:textId="31A59D6D" w:rsidR="00E15F13" w:rsidRPr="00A072FB" w:rsidRDefault="00E15F13" w:rsidP="00E15F13">
      <w:pPr>
        <w:pStyle w:val="Default"/>
        <w:numPr>
          <w:ilvl w:val="0"/>
          <w:numId w:val="1"/>
        </w:numPr>
        <w:rPr>
          <w:rFonts w:asciiTheme="minorHAnsi" w:hAnsiTheme="minorHAnsi" w:cs="Cambria"/>
          <w:b/>
          <w:bCs/>
          <w:szCs w:val="22"/>
        </w:rPr>
      </w:pPr>
      <w:r w:rsidRPr="00A072FB">
        <w:rPr>
          <w:rFonts w:asciiTheme="minorHAnsi" w:hAnsiTheme="minorHAnsi" w:cs="Cambria"/>
          <w:b/>
          <w:bCs/>
          <w:szCs w:val="22"/>
        </w:rPr>
        <w:t xml:space="preserve">Assure or update </w:t>
      </w:r>
      <w:r w:rsidR="0099714E">
        <w:rPr>
          <w:rFonts w:asciiTheme="minorHAnsi" w:hAnsiTheme="minorHAnsi" w:cs="Cambria"/>
          <w:b/>
          <w:bCs/>
          <w:szCs w:val="22"/>
        </w:rPr>
        <w:t>Auditor</w:t>
      </w:r>
      <w:r w:rsidRPr="00A072FB">
        <w:rPr>
          <w:rFonts w:asciiTheme="minorHAnsi" w:hAnsiTheme="minorHAnsi" w:cs="Cambria"/>
          <w:b/>
          <w:bCs/>
          <w:szCs w:val="22"/>
        </w:rPr>
        <w:t xml:space="preserve"> expertise in</w:t>
      </w:r>
      <w:r w:rsidR="009067FD" w:rsidRPr="00A072FB">
        <w:rPr>
          <w:rFonts w:asciiTheme="minorHAnsi" w:hAnsiTheme="minorHAnsi" w:cs="Cambria"/>
          <w:b/>
          <w:bCs/>
          <w:szCs w:val="22"/>
        </w:rPr>
        <w:t xml:space="preserve"> the applicable NHSN definitions</w:t>
      </w:r>
    </w:p>
    <w:p w14:paraId="13DA8B0F" w14:textId="77777777" w:rsidR="00E15F13" w:rsidRPr="00A072FB" w:rsidRDefault="00E15F13" w:rsidP="00E15F13">
      <w:pPr>
        <w:pStyle w:val="Default"/>
        <w:ind w:left="720"/>
        <w:rPr>
          <w:rFonts w:asciiTheme="minorHAnsi" w:hAnsiTheme="minorHAnsi"/>
          <w:b/>
          <w:bCs/>
          <w:sz w:val="22"/>
          <w:szCs w:val="22"/>
        </w:rPr>
      </w:pPr>
    </w:p>
    <w:p w14:paraId="421577D8" w14:textId="1D315B69" w:rsidR="00E15F13" w:rsidRPr="00A072FB" w:rsidRDefault="00E15F13" w:rsidP="003C6D1B">
      <w:pPr>
        <w:tabs>
          <w:tab w:val="left" w:pos="360"/>
        </w:tabs>
        <w:ind w:left="360"/>
        <w:rPr>
          <w:rFonts w:asciiTheme="minorHAnsi" w:hAnsiTheme="minorHAnsi"/>
          <w:szCs w:val="22"/>
        </w:rPr>
      </w:pPr>
      <w:r w:rsidRPr="00A072FB">
        <w:rPr>
          <w:rFonts w:asciiTheme="minorHAnsi" w:hAnsiTheme="minorHAnsi"/>
          <w:szCs w:val="22"/>
        </w:rPr>
        <w:t>Surveillance and validation require rigorous adherence to standard NHSN protoco</w:t>
      </w:r>
      <w:r w:rsidR="001D5FBE" w:rsidRPr="00A072FB">
        <w:rPr>
          <w:rFonts w:asciiTheme="minorHAnsi" w:hAnsiTheme="minorHAnsi"/>
          <w:szCs w:val="22"/>
        </w:rPr>
        <w:t>ls, surveillance methods, and N</w:t>
      </w:r>
      <w:r w:rsidRPr="00A072FB">
        <w:rPr>
          <w:rFonts w:asciiTheme="minorHAnsi" w:hAnsiTheme="minorHAnsi"/>
          <w:szCs w:val="22"/>
        </w:rPr>
        <w:t>H</w:t>
      </w:r>
      <w:r w:rsidR="001D5FBE" w:rsidRPr="00A072FB">
        <w:rPr>
          <w:rFonts w:asciiTheme="minorHAnsi" w:hAnsiTheme="minorHAnsi"/>
          <w:szCs w:val="22"/>
        </w:rPr>
        <w:t>S</w:t>
      </w:r>
      <w:r w:rsidRPr="00A072FB">
        <w:rPr>
          <w:rFonts w:asciiTheme="minorHAnsi" w:hAnsiTheme="minorHAnsi"/>
          <w:szCs w:val="22"/>
        </w:rPr>
        <w:t xml:space="preserve">N definitions as written. Persons conducting audits must be trained in NHSN specifications, remain up-to-date when changes are made, and commit to using appropriate NHSN methods and definitions to validate HAI data reported to the system. In addition to reporter training resources, </w:t>
      </w:r>
      <w:r w:rsidR="0099714E">
        <w:rPr>
          <w:rFonts w:asciiTheme="minorHAnsi" w:hAnsiTheme="minorHAnsi"/>
          <w:szCs w:val="22"/>
        </w:rPr>
        <w:t>Auditor</w:t>
      </w:r>
      <w:r w:rsidRPr="00A072FB">
        <w:rPr>
          <w:rFonts w:asciiTheme="minorHAnsi" w:hAnsiTheme="minorHAnsi"/>
          <w:szCs w:val="22"/>
        </w:rPr>
        <w:t xml:space="preserve"> training resources are available on the NHSN website and will be expanded in the future</w:t>
      </w:r>
      <w:r w:rsidR="009067FD" w:rsidRPr="00A072FB">
        <w:rPr>
          <w:rFonts w:asciiTheme="minorHAnsi" w:hAnsiTheme="minorHAnsi"/>
          <w:szCs w:val="22"/>
        </w:rPr>
        <w:t xml:space="preserve">. </w:t>
      </w:r>
      <w:r w:rsidRPr="00A072FB">
        <w:rPr>
          <w:rFonts w:asciiTheme="minorHAnsi" w:hAnsiTheme="minorHAnsi"/>
          <w:szCs w:val="22"/>
        </w:rPr>
        <w:t xml:space="preserve">The following trainings are available on the </w:t>
      </w:r>
      <w:r w:rsidR="00357D1D">
        <w:rPr>
          <w:rFonts w:asciiTheme="minorHAnsi" w:hAnsiTheme="minorHAnsi"/>
          <w:szCs w:val="22"/>
        </w:rPr>
        <w:t xml:space="preserve">NHSN </w:t>
      </w:r>
      <w:r w:rsidRPr="00A072FB">
        <w:rPr>
          <w:rFonts w:asciiTheme="minorHAnsi" w:hAnsiTheme="minorHAnsi"/>
          <w:szCs w:val="22"/>
        </w:rPr>
        <w:t xml:space="preserve">training website. They are listed in order of recommendation for </w:t>
      </w:r>
      <w:r w:rsidR="0099714E">
        <w:rPr>
          <w:rFonts w:asciiTheme="minorHAnsi" w:hAnsiTheme="minorHAnsi"/>
          <w:szCs w:val="22"/>
        </w:rPr>
        <w:t>Auditor</w:t>
      </w:r>
      <w:r w:rsidRPr="00A072FB">
        <w:rPr>
          <w:rFonts w:asciiTheme="minorHAnsi" w:hAnsiTheme="minorHAnsi"/>
          <w:szCs w:val="22"/>
        </w:rPr>
        <w:t>s:</w:t>
      </w:r>
    </w:p>
    <w:p w14:paraId="4CA3788D" w14:textId="77777777" w:rsidR="00E15F13" w:rsidRPr="00A072FB" w:rsidRDefault="00E15F13" w:rsidP="00E15F13">
      <w:pPr>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6"/>
        <w:gridCol w:w="3038"/>
        <w:gridCol w:w="3017"/>
      </w:tblGrid>
      <w:tr w:rsidR="00E15F13" w:rsidRPr="00A072FB" w14:paraId="3E851F06" w14:textId="77777777" w:rsidTr="006D2403">
        <w:trPr>
          <w:trHeight w:val="275"/>
          <w:jc w:val="center"/>
        </w:trPr>
        <w:tc>
          <w:tcPr>
            <w:tcW w:w="2996" w:type="dxa"/>
          </w:tcPr>
          <w:p w14:paraId="3654A652"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b/>
                <w:bCs/>
                <w:sz w:val="22"/>
                <w:szCs w:val="22"/>
              </w:rPr>
              <w:t xml:space="preserve">Type of NHSN Training </w:t>
            </w:r>
          </w:p>
        </w:tc>
        <w:tc>
          <w:tcPr>
            <w:tcW w:w="3038" w:type="dxa"/>
          </w:tcPr>
          <w:p w14:paraId="687D5D3F" w14:textId="7299B51D" w:rsidR="00E15F13" w:rsidRPr="00A072FB" w:rsidRDefault="00E15F13" w:rsidP="00C71207">
            <w:pPr>
              <w:pStyle w:val="Default"/>
              <w:rPr>
                <w:rFonts w:asciiTheme="minorHAnsi" w:hAnsiTheme="minorHAnsi"/>
                <w:sz w:val="22"/>
                <w:szCs w:val="22"/>
              </w:rPr>
            </w:pPr>
            <w:r w:rsidRPr="00A072FB">
              <w:rPr>
                <w:rFonts w:asciiTheme="minorHAnsi" w:hAnsiTheme="minorHAnsi"/>
                <w:b/>
                <w:bCs/>
                <w:sz w:val="22"/>
                <w:szCs w:val="22"/>
              </w:rPr>
              <w:t xml:space="preserve">Recommended </w:t>
            </w:r>
            <w:r w:rsidR="0099714E">
              <w:rPr>
                <w:rFonts w:asciiTheme="minorHAnsi" w:hAnsiTheme="minorHAnsi"/>
                <w:b/>
                <w:bCs/>
                <w:sz w:val="22"/>
                <w:szCs w:val="22"/>
              </w:rPr>
              <w:t>Auditor</w:t>
            </w:r>
            <w:r w:rsidRPr="00A072FB">
              <w:rPr>
                <w:rFonts w:asciiTheme="minorHAnsi" w:hAnsiTheme="minorHAnsi"/>
                <w:b/>
                <w:bCs/>
                <w:sz w:val="22"/>
                <w:szCs w:val="22"/>
              </w:rPr>
              <w:t xml:space="preserve"> Standard </w:t>
            </w:r>
          </w:p>
        </w:tc>
        <w:tc>
          <w:tcPr>
            <w:tcW w:w="3017" w:type="dxa"/>
          </w:tcPr>
          <w:p w14:paraId="2C6F2257"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b/>
                <w:bCs/>
                <w:sz w:val="22"/>
                <w:szCs w:val="22"/>
              </w:rPr>
              <w:t xml:space="preserve">Symbol Key for Online NHSN Training Types (Examples as below) </w:t>
            </w:r>
          </w:p>
        </w:tc>
      </w:tr>
      <w:tr w:rsidR="00E15F13" w:rsidRPr="00A072FB" w14:paraId="7B293344" w14:textId="77777777" w:rsidTr="006D2403">
        <w:trPr>
          <w:trHeight w:val="676"/>
          <w:jc w:val="center"/>
        </w:trPr>
        <w:tc>
          <w:tcPr>
            <w:tcW w:w="2996" w:type="dxa"/>
          </w:tcPr>
          <w:p w14:paraId="14040498"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Interactive </w:t>
            </w:r>
          </w:p>
          <w:p w14:paraId="793105C5"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Online Multimedia Instruction Modules </w:t>
            </w:r>
          </w:p>
        </w:tc>
        <w:tc>
          <w:tcPr>
            <w:tcW w:w="3038" w:type="dxa"/>
          </w:tcPr>
          <w:p w14:paraId="68B74C80" w14:textId="031881F2" w:rsidR="00E15F13" w:rsidRPr="00A072FB" w:rsidRDefault="009067FD" w:rsidP="00C71207">
            <w:pPr>
              <w:pStyle w:val="Default"/>
              <w:rPr>
                <w:rFonts w:asciiTheme="minorHAnsi" w:hAnsiTheme="minorHAnsi"/>
                <w:sz w:val="22"/>
                <w:szCs w:val="22"/>
              </w:rPr>
            </w:pPr>
            <w:r w:rsidRPr="00A072FB">
              <w:rPr>
                <w:rFonts w:asciiTheme="minorHAnsi" w:hAnsiTheme="minorHAnsi"/>
                <w:sz w:val="22"/>
                <w:szCs w:val="22"/>
              </w:rPr>
              <w:t xml:space="preserve">Assure that all </w:t>
            </w:r>
            <w:r w:rsidR="0099714E">
              <w:rPr>
                <w:rFonts w:asciiTheme="minorHAnsi" w:hAnsiTheme="minorHAnsi"/>
                <w:sz w:val="22"/>
                <w:szCs w:val="22"/>
              </w:rPr>
              <w:t>Auditor</w:t>
            </w:r>
            <w:r w:rsidR="00E15F13" w:rsidRPr="00A072FB">
              <w:rPr>
                <w:rFonts w:asciiTheme="minorHAnsi" w:hAnsiTheme="minorHAnsi"/>
                <w:sz w:val="22"/>
                <w:szCs w:val="22"/>
              </w:rPr>
              <w:t xml:space="preserve">s successfully complete these courses for any NHSN component they will validate, and provide copies of the certificates of completion </w:t>
            </w:r>
          </w:p>
        </w:tc>
        <w:tc>
          <w:tcPr>
            <w:tcW w:w="3017" w:type="dxa"/>
          </w:tcPr>
          <w:p w14:paraId="5AFEC71B"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Self-paced, interactive trainings used to gain in-depth knowledge of NHSN HAI definitions </w:t>
            </w:r>
          </w:p>
        </w:tc>
      </w:tr>
      <w:tr w:rsidR="00E15F13" w:rsidRPr="00A072FB" w14:paraId="0D8E8BE7" w14:textId="77777777" w:rsidTr="006D2403">
        <w:trPr>
          <w:trHeight w:val="677"/>
          <w:jc w:val="center"/>
        </w:trPr>
        <w:tc>
          <w:tcPr>
            <w:tcW w:w="2996" w:type="dxa"/>
          </w:tcPr>
          <w:p w14:paraId="76A0BD72"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Slide sets </w:t>
            </w:r>
          </w:p>
        </w:tc>
        <w:tc>
          <w:tcPr>
            <w:tcW w:w="3038" w:type="dxa"/>
          </w:tcPr>
          <w:p w14:paraId="0F90C776" w14:textId="068820CE"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Slide presentations include case-studies to help </w:t>
            </w:r>
            <w:r w:rsidR="0099714E">
              <w:rPr>
                <w:rFonts w:asciiTheme="minorHAnsi" w:hAnsiTheme="minorHAnsi"/>
                <w:sz w:val="22"/>
                <w:szCs w:val="22"/>
              </w:rPr>
              <w:t>Auditor</w:t>
            </w:r>
            <w:r w:rsidRPr="00A072FB">
              <w:rPr>
                <w:rFonts w:asciiTheme="minorHAnsi" w:hAnsiTheme="minorHAnsi"/>
                <w:sz w:val="22"/>
                <w:szCs w:val="22"/>
              </w:rPr>
              <w:t xml:space="preserve">s implement the basic content presented in HAI training webinars </w:t>
            </w:r>
          </w:p>
        </w:tc>
        <w:tc>
          <w:tcPr>
            <w:tcW w:w="3017" w:type="dxa"/>
          </w:tcPr>
          <w:p w14:paraId="4040B5E3"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Presentations and case studies used to walk through difficult cases to learn to apply the NHSN HAI definitions accurately </w:t>
            </w:r>
          </w:p>
        </w:tc>
      </w:tr>
      <w:tr w:rsidR="00E15F13" w:rsidRPr="00A072FB" w14:paraId="3FE2DACF" w14:textId="77777777" w:rsidTr="006D2403">
        <w:trPr>
          <w:trHeight w:val="543"/>
          <w:jc w:val="center"/>
        </w:trPr>
        <w:tc>
          <w:tcPr>
            <w:tcW w:w="2996" w:type="dxa"/>
          </w:tcPr>
          <w:p w14:paraId="3099C681"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Webinars &amp; Podcasts </w:t>
            </w:r>
          </w:p>
        </w:tc>
        <w:tc>
          <w:tcPr>
            <w:tcW w:w="3038" w:type="dxa"/>
          </w:tcPr>
          <w:p w14:paraId="16611570" w14:textId="73D4A4D1"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Basic prerequisite for prospective </w:t>
            </w:r>
            <w:r w:rsidR="0099714E">
              <w:rPr>
                <w:rFonts w:asciiTheme="minorHAnsi" w:hAnsiTheme="minorHAnsi"/>
                <w:sz w:val="22"/>
                <w:szCs w:val="22"/>
              </w:rPr>
              <w:t>Auditor</w:t>
            </w:r>
            <w:r w:rsidRPr="00A072FB">
              <w:rPr>
                <w:rFonts w:asciiTheme="minorHAnsi" w:hAnsiTheme="minorHAnsi"/>
                <w:sz w:val="22"/>
                <w:szCs w:val="22"/>
              </w:rPr>
              <w:t xml:space="preserve">s; Basic training in HAI surveillance </w:t>
            </w:r>
          </w:p>
        </w:tc>
        <w:tc>
          <w:tcPr>
            <w:tcW w:w="3017" w:type="dxa"/>
          </w:tcPr>
          <w:p w14:paraId="2580239C" w14:textId="77777777" w:rsidR="00E15F13" w:rsidRPr="00A072FB" w:rsidRDefault="00E15F13" w:rsidP="00C71207">
            <w:pPr>
              <w:pStyle w:val="Default"/>
              <w:rPr>
                <w:rFonts w:asciiTheme="minorHAnsi" w:hAnsiTheme="minorHAnsi"/>
                <w:sz w:val="22"/>
                <w:szCs w:val="22"/>
              </w:rPr>
            </w:pPr>
            <w:r w:rsidRPr="00A072FB">
              <w:rPr>
                <w:rFonts w:asciiTheme="minorHAnsi" w:hAnsiTheme="minorHAnsi"/>
                <w:sz w:val="22"/>
                <w:szCs w:val="22"/>
              </w:rPr>
              <w:t xml:space="preserve">Webinars and podcasts used to provide basic information on NHSN HAI definitions and surveillance protocols </w:t>
            </w:r>
          </w:p>
        </w:tc>
      </w:tr>
    </w:tbl>
    <w:p w14:paraId="7CF10772" w14:textId="77777777" w:rsidR="00E15F13" w:rsidRPr="00A072FB" w:rsidRDefault="00E15F13" w:rsidP="00E15F13">
      <w:pPr>
        <w:rPr>
          <w:rFonts w:asciiTheme="minorHAnsi" w:hAnsiTheme="minorHAnsi"/>
        </w:rPr>
      </w:pPr>
    </w:p>
    <w:p w14:paraId="45B78EDC" w14:textId="77777777" w:rsidR="00E15F13" w:rsidRPr="00A072FB" w:rsidRDefault="00E15F13" w:rsidP="003C6D1B">
      <w:pPr>
        <w:pStyle w:val="Default"/>
        <w:ind w:firstLine="360"/>
        <w:rPr>
          <w:rFonts w:asciiTheme="minorHAnsi" w:hAnsiTheme="minorHAnsi"/>
          <w:sz w:val="22"/>
          <w:szCs w:val="22"/>
        </w:rPr>
      </w:pPr>
      <w:r w:rsidRPr="00A072FB">
        <w:rPr>
          <w:rFonts w:asciiTheme="minorHAnsi" w:hAnsiTheme="minorHAnsi"/>
          <w:sz w:val="22"/>
          <w:szCs w:val="22"/>
        </w:rPr>
        <w:t xml:space="preserve">Other opportunities for training include: </w:t>
      </w:r>
    </w:p>
    <w:p w14:paraId="2DF05DDF" w14:textId="77777777" w:rsidR="00E15F13" w:rsidRPr="00A072FB" w:rsidRDefault="00E15F13" w:rsidP="003C6D1B">
      <w:pPr>
        <w:pStyle w:val="Default"/>
        <w:numPr>
          <w:ilvl w:val="0"/>
          <w:numId w:val="3"/>
        </w:numPr>
        <w:spacing w:after="2"/>
        <w:ind w:left="1080"/>
        <w:rPr>
          <w:rFonts w:asciiTheme="minorHAnsi" w:hAnsiTheme="minorHAnsi"/>
          <w:sz w:val="22"/>
          <w:szCs w:val="22"/>
        </w:rPr>
      </w:pPr>
      <w:r w:rsidRPr="00A072FB">
        <w:rPr>
          <w:rFonts w:asciiTheme="minorHAnsi" w:hAnsiTheme="minorHAnsi"/>
          <w:sz w:val="22"/>
          <w:szCs w:val="22"/>
        </w:rPr>
        <w:t>CDC</w:t>
      </w:r>
      <w:r w:rsidR="00107A41">
        <w:rPr>
          <w:rFonts w:asciiTheme="minorHAnsi" w:hAnsiTheme="minorHAnsi"/>
          <w:sz w:val="22"/>
          <w:szCs w:val="22"/>
        </w:rPr>
        <w:t>/APIC/TSICP</w:t>
      </w:r>
      <w:r w:rsidRPr="00A072FB">
        <w:rPr>
          <w:rFonts w:asciiTheme="minorHAnsi" w:hAnsiTheme="minorHAnsi"/>
          <w:sz w:val="22"/>
          <w:szCs w:val="22"/>
        </w:rPr>
        <w:t xml:space="preserve">-sponsored trainings. </w:t>
      </w:r>
    </w:p>
    <w:p w14:paraId="794E0694" w14:textId="77777777" w:rsidR="00E15F13" w:rsidRDefault="00E15F13" w:rsidP="003C6D1B">
      <w:pPr>
        <w:pStyle w:val="Default"/>
        <w:numPr>
          <w:ilvl w:val="0"/>
          <w:numId w:val="3"/>
        </w:numPr>
        <w:ind w:left="1080"/>
        <w:rPr>
          <w:rFonts w:asciiTheme="minorHAnsi" w:hAnsiTheme="minorHAnsi"/>
          <w:sz w:val="22"/>
          <w:szCs w:val="22"/>
        </w:rPr>
      </w:pPr>
      <w:r w:rsidRPr="00A072FB">
        <w:rPr>
          <w:rFonts w:asciiTheme="minorHAnsi" w:hAnsiTheme="minorHAnsi"/>
          <w:sz w:val="22"/>
          <w:szCs w:val="22"/>
        </w:rPr>
        <w:t xml:space="preserve">NHSN blast emails, external partner calls, the quarterly NHSN newsletter, and the NHSN Manual, updated </w:t>
      </w:r>
      <w:r w:rsidR="00357D1D">
        <w:rPr>
          <w:rFonts w:asciiTheme="minorHAnsi" w:hAnsiTheme="minorHAnsi"/>
          <w:sz w:val="22"/>
          <w:szCs w:val="22"/>
        </w:rPr>
        <w:t>annually</w:t>
      </w:r>
      <w:r w:rsidRPr="00A072FB">
        <w:rPr>
          <w:rFonts w:asciiTheme="minorHAnsi" w:hAnsiTheme="minorHAnsi"/>
          <w:sz w:val="22"/>
          <w:szCs w:val="22"/>
        </w:rPr>
        <w:t xml:space="preserve"> with any changes to methods and definitions. </w:t>
      </w:r>
    </w:p>
    <w:p w14:paraId="415F6269" w14:textId="77777777" w:rsidR="002C1AAA" w:rsidRPr="00A072FB" w:rsidRDefault="002C1AAA" w:rsidP="00107A41">
      <w:pPr>
        <w:pStyle w:val="Default"/>
        <w:ind w:left="1080"/>
        <w:rPr>
          <w:rFonts w:asciiTheme="minorHAnsi" w:hAnsiTheme="minorHAnsi"/>
          <w:sz w:val="22"/>
          <w:szCs w:val="22"/>
        </w:rPr>
      </w:pPr>
    </w:p>
    <w:p w14:paraId="034F3FB9" w14:textId="77777777" w:rsidR="00E15F13" w:rsidRPr="00A072FB" w:rsidRDefault="00E15F13" w:rsidP="00E15F13">
      <w:pPr>
        <w:pStyle w:val="Default"/>
        <w:rPr>
          <w:rFonts w:asciiTheme="minorHAnsi" w:hAnsiTheme="minorHAnsi"/>
          <w:sz w:val="22"/>
          <w:szCs w:val="22"/>
        </w:rPr>
      </w:pPr>
    </w:p>
    <w:p w14:paraId="124C4D10" w14:textId="77777777" w:rsidR="009067FD" w:rsidRPr="00A072FB" w:rsidRDefault="009067FD" w:rsidP="00E15F13">
      <w:pPr>
        <w:pStyle w:val="Default"/>
        <w:rPr>
          <w:rFonts w:asciiTheme="minorHAnsi" w:hAnsiTheme="minorHAnsi"/>
          <w:sz w:val="14"/>
          <w:szCs w:val="14"/>
        </w:rPr>
      </w:pPr>
    </w:p>
    <w:p w14:paraId="143522C7" w14:textId="77777777" w:rsidR="00E15F13" w:rsidRPr="00A072FB" w:rsidRDefault="00E15F13" w:rsidP="00FD168E">
      <w:pPr>
        <w:pStyle w:val="Default"/>
        <w:numPr>
          <w:ilvl w:val="0"/>
          <w:numId w:val="1"/>
        </w:numPr>
        <w:rPr>
          <w:rFonts w:asciiTheme="minorHAnsi" w:hAnsiTheme="minorHAnsi" w:cs="Cambria"/>
          <w:b/>
          <w:bCs/>
          <w:szCs w:val="22"/>
        </w:rPr>
      </w:pPr>
      <w:r w:rsidRPr="00A072FB">
        <w:rPr>
          <w:rFonts w:asciiTheme="minorHAnsi" w:hAnsiTheme="minorHAnsi" w:cs="Cambria"/>
          <w:b/>
          <w:bCs/>
          <w:szCs w:val="22"/>
        </w:rPr>
        <w:t xml:space="preserve">Select facilities </w:t>
      </w:r>
    </w:p>
    <w:p w14:paraId="5583ED1B" w14:textId="77777777" w:rsidR="00FD168E" w:rsidRPr="00A072FB" w:rsidRDefault="00FD168E" w:rsidP="00FD168E">
      <w:pPr>
        <w:pStyle w:val="Default"/>
        <w:ind w:left="720"/>
        <w:rPr>
          <w:rFonts w:asciiTheme="minorHAnsi" w:hAnsiTheme="minorHAnsi" w:cs="Cambria"/>
          <w:sz w:val="22"/>
          <w:szCs w:val="22"/>
        </w:rPr>
      </w:pPr>
    </w:p>
    <w:p w14:paraId="25141F4E" w14:textId="39B8B05E" w:rsidR="00ED291F" w:rsidRDefault="00E15F13" w:rsidP="003C6D1B">
      <w:pPr>
        <w:pStyle w:val="Default"/>
        <w:ind w:left="360"/>
        <w:rPr>
          <w:rFonts w:asciiTheme="minorHAnsi" w:hAnsiTheme="minorHAnsi"/>
          <w:sz w:val="22"/>
          <w:szCs w:val="22"/>
        </w:rPr>
      </w:pPr>
      <w:r w:rsidRPr="00A072FB">
        <w:rPr>
          <w:rFonts w:asciiTheme="minorHAnsi" w:hAnsiTheme="minorHAnsi"/>
          <w:sz w:val="22"/>
          <w:szCs w:val="22"/>
        </w:rPr>
        <w:t>CDC recommends targeted validation in order to investigate and correct potential deficiencies in an efficient manner</w:t>
      </w:r>
      <w:r w:rsidR="00CD5A68" w:rsidRPr="00A072FB">
        <w:rPr>
          <w:rFonts w:asciiTheme="minorHAnsi" w:hAnsiTheme="minorHAnsi"/>
          <w:sz w:val="22"/>
          <w:szCs w:val="22"/>
        </w:rPr>
        <w:t>.</w:t>
      </w:r>
      <w:r w:rsidR="007E21D2">
        <w:rPr>
          <w:rFonts w:asciiTheme="minorHAnsi" w:hAnsiTheme="minorHAnsi"/>
          <w:sz w:val="22"/>
          <w:szCs w:val="22"/>
        </w:rPr>
        <w:t xml:space="preserve"> For each HAI ty</w:t>
      </w:r>
      <w:r w:rsidR="003872CF">
        <w:rPr>
          <w:rFonts w:asciiTheme="minorHAnsi" w:hAnsiTheme="minorHAnsi"/>
          <w:sz w:val="22"/>
          <w:szCs w:val="22"/>
        </w:rPr>
        <w:t>pe to be audited (CLABSI, CAUTI</w:t>
      </w:r>
      <w:r w:rsidR="007E21D2">
        <w:rPr>
          <w:rFonts w:asciiTheme="minorHAnsi" w:hAnsiTheme="minorHAnsi"/>
          <w:sz w:val="22"/>
          <w:szCs w:val="22"/>
        </w:rPr>
        <w:t>), t</w:t>
      </w:r>
      <w:r w:rsidR="00101521">
        <w:rPr>
          <w:rFonts w:asciiTheme="minorHAnsi" w:hAnsiTheme="minorHAnsi"/>
          <w:sz w:val="22"/>
          <w:szCs w:val="22"/>
        </w:rPr>
        <w:t>wenty-one</w:t>
      </w:r>
      <w:r w:rsidR="00CD5A68" w:rsidRPr="00A072FB">
        <w:rPr>
          <w:rFonts w:asciiTheme="minorHAnsi" w:hAnsiTheme="minorHAnsi"/>
          <w:sz w:val="22"/>
          <w:szCs w:val="22"/>
        </w:rPr>
        <w:t xml:space="preserve"> facilities will be chosen via targeted selection </w:t>
      </w:r>
      <w:r w:rsidR="00041963">
        <w:rPr>
          <w:rFonts w:asciiTheme="minorHAnsi" w:hAnsiTheme="minorHAnsi"/>
          <w:sz w:val="22"/>
          <w:szCs w:val="22"/>
        </w:rPr>
        <w:t>plus</w:t>
      </w:r>
      <w:r w:rsidR="00041963" w:rsidRPr="00A072FB">
        <w:rPr>
          <w:rFonts w:asciiTheme="minorHAnsi" w:hAnsiTheme="minorHAnsi"/>
          <w:sz w:val="22"/>
          <w:szCs w:val="22"/>
        </w:rPr>
        <w:t xml:space="preserve"> </w:t>
      </w:r>
      <w:r w:rsidR="00CD5A68" w:rsidRPr="00A072FB">
        <w:rPr>
          <w:rFonts w:asciiTheme="minorHAnsi" w:hAnsiTheme="minorHAnsi"/>
          <w:sz w:val="22"/>
          <w:szCs w:val="22"/>
        </w:rPr>
        <w:t>5% of the remaining facilities will be randomly selected.</w:t>
      </w:r>
      <w:r w:rsidR="006D2054" w:rsidRPr="00A072FB">
        <w:rPr>
          <w:rFonts w:asciiTheme="minorHAnsi" w:hAnsiTheme="minorHAnsi"/>
          <w:sz w:val="22"/>
          <w:szCs w:val="22"/>
        </w:rPr>
        <w:t xml:space="preserve"> </w:t>
      </w:r>
      <w:r w:rsidR="00041963">
        <w:rPr>
          <w:rFonts w:asciiTheme="minorHAnsi" w:hAnsiTheme="minorHAnsi"/>
          <w:sz w:val="22"/>
          <w:szCs w:val="22"/>
        </w:rPr>
        <w:t xml:space="preserve"> </w:t>
      </w:r>
    </w:p>
    <w:p w14:paraId="2C35368B" w14:textId="77777777" w:rsidR="00ED291F" w:rsidRDefault="00ED291F" w:rsidP="003C6D1B">
      <w:pPr>
        <w:pStyle w:val="Default"/>
        <w:ind w:left="360"/>
        <w:rPr>
          <w:rFonts w:asciiTheme="minorHAnsi" w:hAnsiTheme="minorHAnsi"/>
          <w:sz w:val="22"/>
          <w:szCs w:val="22"/>
        </w:rPr>
      </w:pPr>
    </w:p>
    <w:p w14:paraId="412C0338" w14:textId="095A2025" w:rsidR="007E21D2" w:rsidRDefault="00041963" w:rsidP="003C6D1B">
      <w:pPr>
        <w:pStyle w:val="Default"/>
        <w:ind w:left="360"/>
        <w:rPr>
          <w:rFonts w:asciiTheme="minorHAnsi" w:hAnsiTheme="minorHAnsi"/>
          <w:sz w:val="22"/>
          <w:szCs w:val="22"/>
        </w:rPr>
      </w:pPr>
      <w:r>
        <w:rPr>
          <w:rFonts w:asciiTheme="minorHAnsi" w:hAnsiTheme="minorHAnsi"/>
          <w:sz w:val="22"/>
          <w:szCs w:val="22"/>
        </w:rPr>
        <w:t xml:space="preserve">For example, if Texas has 400 facilities reporting CLABSIs, </w:t>
      </w:r>
      <w:r w:rsidR="003872CF">
        <w:rPr>
          <w:rFonts w:asciiTheme="minorHAnsi" w:hAnsiTheme="minorHAnsi"/>
          <w:sz w:val="22"/>
          <w:szCs w:val="22"/>
        </w:rPr>
        <w:t xml:space="preserve">and </w:t>
      </w:r>
      <w:r>
        <w:rPr>
          <w:rFonts w:asciiTheme="minorHAnsi" w:hAnsiTheme="minorHAnsi"/>
          <w:sz w:val="22"/>
          <w:szCs w:val="22"/>
        </w:rPr>
        <w:t>CAUTIs</w:t>
      </w:r>
      <w:r w:rsidR="003872CF">
        <w:rPr>
          <w:rFonts w:asciiTheme="minorHAnsi" w:hAnsiTheme="minorHAnsi"/>
          <w:sz w:val="22"/>
          <w:szCs w:val="22"/>
        </w:rPr>
        <w:t xml:space="preserve"> then</w:t>
      </w:r>
      <w:r>
        <w:rPr>
          <w:rFonts w:asciiTheme="minorHAnsi" w:hAnsiTheme="minorHAnsi"/>
          <w:sz w:val="22"/>
          <w:szCs w:val="22"/>
        </w:rPr>
        <w:t xml:space="preserve"> 21 + </w:t>
      </w:r>
      <w:r w:rsidR="00815836">
        <w:rPr>
          <w:rFonts w:asciiTheme="minorHAnsi" w:hAnsiTheme="minorHAnsi"/>
          <w:sz w:val="22"/>
          <w:szCs w:val="22"/>
        </w:rPr>
        <w:t>(</w:t>
      </w:r>
      <w:r>
        <w:rPr>
          <w:rFonts w:asciiTheme="minorHAnsi" w:hAnsiTheme="minorHAnsi"/>
          <w:sz w:val="22"/>
          <w:szCs w:val="22"/>
        </w:rPr>
        <w:t>(400-21)*0.05</w:t>
      </w:r>
      <w:r w:rsidR="00815836">
        <w:rPr>
          <w:rFonts w:asciiTheme="minorHAnsi" w:hAnsiTheme="minorHAnsi"/>
          <w:sz w:val="22"/>
          <w:szCs w:val="22"/>
        </w:rPr>
        <w:t>)</w:t>
      </w:r>
      <w:r>
        <w:rPr>
          <w:rFonts w:asciiTheme="minorHAnsi" w:hAnsiTheme="minorHAnsi"/>
          <w:sz w:val="22"/>
          <w:szCs w:val="22"/>
        </w:rPr>
        <w:t xml:space="preserve"> = 39.95 or 40 facilities will be selected for each of the HAI types for a total of up to </w:t>
      </w:r>
      <w:r w:rsidR="003872CF">
        <w:rPr>
          <w:rFonts w:asciiTheme="minorHAnsi" w:hAnsiTheme="minorHAnsi"/>
          <w:sz w:val="22"/>
          <w:szCs w:val="22"/>
        </w:rPr>
        <w:t>80</w:t>
      </w:r>
      <w:r>
        <w:rPr>
          <w:rFonts w:asciiTheme="minorHAnsi" w:hAnsiTheme="minorHAnsi"/>
          <w:sz w:val="22"/>
          <w:szCs w:val="22"/>
        </w:rPr>
        <w:t xml:space="preserve"> facilities for audit. </w:t>
      </w:r>
    </w:p>
    <w:p w14:paraId="50845016" w14:textId="77777777" w:rsidR="007E21D2" w:rsidRDefault="007E21D2" w:rsidP="003C6D1B">
      <w:pPr>
        <w:pStyle w:val="Default"/>
        <w:ind w:left="360"/>
        <w:rPr>
          <w:rFonts w:asciiTheme="minorHAnsi" w:hAnsiTheme="minorHAnsi"/>
          <w:sz w:val="22"/>
          <w:szCs w:val="22"/>
        </w:rPr>
      </w:pPr>
    </w:p>
    <w:p w14:paraId="07FFA83A" w14:textId="77777777" w:rsidR="003872CF" w:rsidRPr="003872CF" w:rsidRDefault="003872CF" w:rsidP="00B73FE8">
      <w:pPr>
        <w:pStyle w:val="Default"/>
        <w:ind w:left="360"/>
        <w:rPr>
          <w:rFonts w:asciiTheme="minorHAnsi" w:hAnsiTheme="minorHAnsi"/>
          <w:b/>
          <w:sz w:val="22"/>
          <w:szCs w:val="22"/>
        </w:rPr>
      </w:pPr>
      <w:r w:rsidRPr="003872CF">
        <w:rPr>
          <w:rFonts w:asciiTheme="minorHAnsi" w:hAnsiTheme="minorHAnsi"/>
          <w:b/>
          <w:sz w:val="22"/>
          <w:szCs w:val="22"/>
        </w:rPr>
        <w:lastRenderedPageBreak/>
        <w:t>Pilot Facility Selection Process:</w:t>
      </w:r>
    </w:p>
    <w:p w14:paraId="7D8D8803" w14:textId="77777777" w:rsidR="003872CF" w:rsidRPr="003872CF" w:rsidRDefault="003872CF" w:rsidP="00B73FE8">
      <w:pPr>
        <w:pStyle w:val="Default"/>
        <w:ind w:left="360"/>
        <w:rPr>
          <w:rFonts w:asciiTheme="minorHAnsi" w:hAnsiTheme="minorHAnsi"/>
          <w:b/>
          <w:sz w:val="22"/>
          <w:szCs w:val="22"/>
        </w:rPr>
      </w:pPr>
    </w:p>
    <w:p w14:paraId="7F014689" w14:textId="13A34E02" w:rsidR="00B73FE8" w:rsidRPr="003872CF" w:rsidRDefault="003872CF" w:rsidP="00B73FE8">
      <w:pPr>
        <w:pStyle w:val="Default"/>
        <w:ind w:left="360"/>
        <w:rPr>
          <w:rFonts w:asciiTheme="minorHAnsi" w:hAnsiTheme="minorHAnsi"/>
          <w:sz w:val="22"/>
          <w:szCs w:val="22"/>
        </w:rPr>
      </w:pPr>
      <w:r w:rsidRPr="003872CF">
        <w:rPr>
          <w:rFonts w:asciiTheme="minorHAnsi" w:hAnsiTheme="minorHAnsi"/>
          <w:sz w:val="22"/>
          <w:szCs w:val="22"/>
        </w:rPr>
        <w:t xml:space="preserve">Due to limited resources, a pilot may be conducted to determine best practices and time/resources required to conduct HAI auditing using the NHSN protocol.  </w:t>
      </w:r>
      <w:r w:rsidR="00041963" w:rsidRPr="003872CF">
        <w:rPr>
          <w:rFonts w:asciiTheme="minorHAnsi" w:hAnsiTheme="minorHAnsi"/>
          <w:sz w:val="22"/>
          <w:szCs w:val="22"/>
        </w:rPr>
        <w:t>Therefore</w:t>
      </w:r>
      <w:r w:rsidR="00B73FE8" w:rsidRPr="003872CF">
        <w:rPr>
          <w:rFonts w:asciiTheme="minorHAnsi" w:hAnsiTheme="minorHAnsi"/>
          <w:sz w:val="22"/>
          <w:szCs w:val="22"/>
        </w:rPr>
        <w:t>, d</w:t>
      </w:r>
      <w:r w:rsidR="006D2054" w:rsidRPr="003872CF">
        <w:rPr>
          <w:rFonts w:asciiTheme="minorHAnsi" w:hAnsiTheme="minorHAnsi"/>
          <w:sz w:val="22"/>
          <w:szCs w:val="22"/>
        </w:rPr>
        <w:t>uring the</w:t>
      </w:r>
      <w:r w:rsidR="0024651F" w:rsidRPr="003872CF">
        <w:rPr>
          <w:rFonts w:asciiTheme="minorHAnsi" w:hAnsiTheme="minorHAnsi"/>
          <w:sz w:val="22"/>
          <w:szCs w:val="22"/>
        </w:rPr>
        <w:t xml:space="preserve"> </w:t>
      </w:r>
      <w:r w:rsidRPr="003872CF">
        <w:rPr>
          <w:rFonts w:asciiTheme="minorHAnsi" w:hAnsiTheme="minorHAnsi"/>
          <w:sz w:val="22"/>
          <w:szCs w:val="22"/>
        </w:rPr>
        <w:t>pilot, only 9</w:t>
      </w:r>
      <w:r w:rsidR="0024651F" w:rsidRPr="003872CF">
        <w:rPr>
          <w:rFonts w:asciiTheme="minorHAnsi" w:hAnsiTheme="minorHAnsi"/>
          <w:sz w:val="22"/>
          <w:szCs w:val="22"/>
        </w:rPr>
        <w:t xml:space="preserve"> </w:t>
      </w:r>
      <w:r w:rsidR="006D2054" w:rsidRPr="003872CF">
        <w:rPr>
          <w:rFonts w:asciiTheme="minorHAnsi" w:hAnsiTheme="minorHAnsi"/>
          <w:sz w:val="22"/>
          <w:szCs w:val="22"/>
        </w:rPr>
        <w:t xml:space="preserve">targeted facilities </w:t>
      </w:r>
      <w:r w:rsidR="0024651F" w:rsidRPr="003872CF">
        <w:rPr>
          <w:rFonts w:asciiTheme="minorHAnsi" w:hAnsiTheme="minorHAnsi"/>
          <w:sz w:val="22"/>
          <w:szCs w:val="22"/>
        </w:rPr>
        <w:t xml:space="preserve">and approximately </w:t>
      </w:r>
      <w:r w:rsidRPr="003872CF">
        <w:rPr>
          <w:rFonts w:asciiTheme="minorHAnsi" w:hAnsiTheme="minorHAnsi"/>
          <w:sz w:val="22"/>
          <w:szCs w:val="22"/>
        </w:rPr>
        <w:t>3</w:t>
      </w:r>
      <w:r w:rsidR="0024651F" w:rsidRPr="003872CF">
        <w:rPr>
          <w:rFonts w:asciiTheme="minorHAnsi" w:hAnsiTheme="minorHAnsi"/>
          <w:sz w:val="22"/>
          <w:szCs w:val="22"/>
        </w:rPr>
        <w:t xml:space="preserve"> </w:t>
      </w:r>
      <w:r w:rsidR="00341371" w:rsidRPr="003872CF">
        <w:rPr>
          <w:rFonts w:asciiTheme="minorHAnsi" w:hAnsiTheme="minorHAnsi"/>
          <w:sz w:val="22"/>
          <w:szCs w:val="22"/>
        </w:rPr>
        <w:t xml:space="preserve">(1%) </w:t>
      </w:r>
      <w:r w:rsidR="0024651F" w:rsidRPr="003872CF">
        <w:rPr>
          <w:rFonts w:asciiTheme="minorHAnsi" w:hAnsiTheme="minorHAnsi"/>
          <w:sz w:val="22"/>
          <w:szCs w:val="22"/>
        </w:rPr>
        <w:t>randomly sel</w:t>
      </w:r>
      <w:r w:rsidRPr="003872CF">
        <w:rPr>
          <w:rFonts w:asciiTheme="minorHAnsi" w:hAnsiTheme="minorHAnsi"/>
          <w:sz w:val="22"/>
          <w:szCs w:val="22"/>
        </w:rPr>
        <w:t>ected facilities will be audited</w:t>
      </w:r>
      <w:r w:rsidR="0024651F" w:rsidRPr="003872CF">
        <w:rPr>
          <w:rFonts w:asciiTheme="minorHAnsi" w:hAnsiTheme="minorHAnsi"/>
          <w:sz w:val="22"/>
          <w:szCs w:val="22"/>
        </w:rPr>
        <w:t>. Afterwards, the pilot selection process will be evaluated to determine feasibility</w:t>
      </w:r>
      <w:r w:rsidR="00341371" w:rsidRPr="003872CF">
        <w:rPr>
          <w:rFonts w:asciiTheme="minorHAnsi" w:hAnsiTheme="minorHAnsi"/>
          <w:sz w:val="22"/>
          <w:szCs w:val="22"/>
        </w:rPr>
        <w:t xml:space="preserve"> given the number of auditors</w:t>
      </w:r>
      <w:r w:rsidRPr="003872CF">
        <w:rPr>
          <w:rFonts w:asciiTheme="minorHAnsi" w:hAnsiTheme="minorHAnsi"/>
          <w:sz w:val="22"/>
          <w:szCs w:val="22"/>
        </w:rPr>
        <w:t xml:space="preserve"> and other resources</w:t>
      </w:r>
      <w:r w:rsidR="00341371" w:rsidRPr="003872CF">
        <w:rPr>
          <w:rFonts w:asciiTheme="minorHAnsi" w:hAnsiTheme="minorHAnsi"/>
          <w:sz w:val="22"/>
          <w:szCs w:val="22"/>
        </w:rPr>
        <w:t xml:space="preserve"> available at that time</w:t>
      </w:r>
      <w:r w:rsidR="0024651F" w:rsidRPr="003872CF">
        <w:rPr>
          <w:rFonts w:asciiTheme="minorHAnsi" w:hAnsiTheme="minorHAnsi"/>
          <w:sz w:val="22"/>
          <w:szCs w:val="22"/>
        </w:rPr>
        <w:t xml:space="preserve">. </w:t>
      </w:r>
    </w:p>
    <w:p w14:paraId="6EFC0135" w14:textId="77777777" w:rsidR="00B73FE8" w:rsidRPr="00B73FE8" w:rsidRDefault="00B73FE8" w:rsidP="00B73FE8">
      <w:pPr>
        <w:pStyle w:val="Default"/>
        <w:ind w:left="360"/>
        <w:rPr>
          <w:rFonts w:asciiTheme="minorHAnsi" w:hAnsiTheme="minorHAnsi"/>
          <w:b/>
          <w:sz w:val="20"/>
          <w:szCs w:val="22"/>
        </w:rPr>
      </w:pPr>
    </w:p>
    <w:p w14:paraId="51AD875B" w14:textId="77777777" w:rsidR="00B73FE8" w:rsidRDefault="00B73FE8" w:rsidP="003C6D1B">
      <w:pPr>
        <w:pStyle w:val="Default"/>
        <w:ind w:left="360"/>
        <w:rPr>
          <w:rFonts w:asciiTheme="minorHAnsi" w:hAnsiTheme="minorHAnsi"/>
          <w:b/>
          <w:sz w:val="22"/>
          <w:szCs w:val="22"/>
        </w:rPr>
      </w:pPr>
    </w:p>
    <w:p w14:paraId="092EA0C7" w14:textId="77777777" w:rsidR="00B73FE8" w:rsidRPr="00341371" w:rsidRDefault="00B73FE8" w:rsidP="003C6D1B">
      <w:pPr>
        <w:pStyle w:val="Default"/>
        <w:ind w:left="360"/>
        <w:rPr>
          <w:rFonts w:asciiTheme="minorHAnsi" w:hAnsiTheme="minorHAnsi"/>
          <w:b/>
          <w:sz w:val="22"/>
          <w:szCs w:val="22"/>
        </w:rPr>
      </w:pPr>
      <w:r>
        <w:rPr>
          <w:rFonts w:asciiTheme="minorHAnsi" w:hAnsiTheme="minorHAnsi"/>
          <w:b/>
          <w:sz w:val="22"/>
          <w:szCs w:val="22"/>
        </w:rPr>
        <w:t>Detailed Facility Selection Process</w:t>
      </w:r>
    </w:p>
    <w:p w14:paraId="5CDAA94A" w14:textId="77777777" w:rsidR="00FD168E" w:rsidRPr="00A072FB" w:rsidRDefault="00FD168E" w:rsidP="00E15F13">
      <w:pPr>
        <w:pStyle w:val="Default"/>
        <w:rPr>
          <w:rFonts w:asciiTheme="minorHAnsi" w:hAnsiTheme="minorHAnsi"/>
          <w:sz w:val="22"/>
          <w:szCs w:val="22"/>
        </w:rPr>
      </w:pPr>
    </w:p>
    <w:p w14:paraId="4B9D6229" w14:textId="00727262" w:rsidR="00103C4D" w:rsidRPr="00B73FE8" w:rsidRDefault="00103C4D" w:rsidP="00B73FE8">
      <w:pPr>
        <w:pStyle w:val="ListParagraph"/>
        <w:numPr>
          <w:ilvl w:val="0"/>
          <w:numId w:val="29"/>
        </w:numPr>
        <w:rPr>
          <w:rFonts w:asciiTheme="minorHAnsi" w:hAnsiTheme="minorHAnsi" w:cs="Arial"/>
          <w:szCs w:val="22"/>
        </w:rPr>
      </w:pPr>
      <w:r w:rsidRPr="00A072FB">
        <w:rPr>
          <w:rFonts w:asciiTheme="minorHAnsi" w:hAnsiTheme="minorHAnsi" w:cs="Arial"/>
          <w:szCs w:val="22"/>
        </w:rPr>
        <w:t>In Excel, select the aggregation level that prov</w:t>
      </w:r>
      <w:r w:rsidR="00540090">
        <w:rPr>
          <w:rFonts w:asciiTheme="minorHAnsi" w:hAnsiTheme="minorHAnsi" w:cs="Arial"/>
          <w:szCs w:val="22"/>
        </w:rPr>
        <w:t>ides a facility-</w:t>
      </w:r>
      <w:r w:rsidR="003872CF">
        <w:rPr>
          <w:rFonts w:asciiTheme="minorHAnsi" w:hAnsiTheme="minorHAnsi" w:cs="Arial"/>
          <w:szCs w:val="22"/>
        </w:rPr>
        <w:t xml:space="preserve">specific SIR </w:t>
      </w:r>
      <w:r w:rsidR="007E21D2">
        <w:rPr>
          <w:rFonts w:asciiTheme="minorHAnsi" w:hAnsiTheme="minorHAnsi" w:cs="Arial"/>
          <w:szCs w:val="22"/>
        </w:rPr>
        <w:t xml:space="preserve">overall for CLABSI and CAUTI. </w:t>
      </w:r>
      <w:r w:rsidRPr="00B73FE8">
        <w:rPr>
          <w:rFonts w:asciiTheme="minorHAnsi" w:hAnsiTheme="minorHAnsi" w:cs="Arial"/>
          <w:szCs w:val="22"/>
        </w:rPr>
        <w:t>Select these rows and copy this information to a new spreadsheet.</w:t>
      </w:r>
      <w:r w:rsidR="00723BC0" w:rsidRPr="00B73FE8">
        <w:rPr>
          <w:rFonts w:asciiTheme="minorHAnsi" w:hAnsiTheme="minorHAnsi" w:cs="Arial"/>
          <w:szCs w:val="22"/>
        </w:rPr>
        <w:t xml:space="preserve"> </w:t>
      </w:r>
      <w:r w:rsidR="006E3049">
        <w:rPr>
          <w:rFonts w:asciiTheme="minorHAnsi" w:hAnsiTheme="minorHAnsi" w:cs="Arial"/>
          <w:szCs w:val="22"/>
        </w:rPr>
        <w:t>Be sure to include the header row s</w:t>
      </w:r>
      <w:r w:rsidRPr="00B73FE8">
        <w:rPr>
          <w:rFonts w:asciiTheme="minorHAnsi" w:hAnsiTheme="minorHAnsi" w:cs="Arial"/>
          <w:szCs w:val="22"/>
        </w:rPr>
        <w:t>o you can identif</w:t>
      </w:r>
      <w:r w:rsidR="006D2054" w:rsidRPr="00B73FE8">
        <w:rPr>
          <w:rFonts w:asciiTheme="minorHAnsi" w:hAnsiTheme="minorHAnsi" w:cs="Arial"/>
          <w:szCs w:val="22"/>
        </w:rPr>
        <w:t>y the variables on the new page</w:t>
      </w:r>
      <w:r w:rsidRPr="00B73FE8">
        <w:rPr>
          <w:rFonts w:asciiTheme="minorHAnsi" w:hAnsiTheme="minorHAnsi" w:cs="Arial"/>
          <w:szCs w:val="22"/>
        </w:rPr>
        <w:t>.</w:t>
      </w:r>
      <w:r w:rsidR="00540090" w:rsidRPr="00B73FE8">
        <w:rPr>
          <w:rFonts w:asciiTheme="minorHAnsi" w:hAnsiTheme="minorHAnsi" w:cs="Arial"/>
          <w:szCs w:val="22"/>
        </w:rPr>
        <w:t xml:space="preserve"> </w:t>
      </w:r>
      <w:r w:rsidRPr="00B73FE8">
        <w:rPr>
          <w:rFonts w:asciiTheme="minorHAnsi" w:hAnsiTheme="minorHAnsi" w:cs="Arial"/>
          <w:szCs w:val="22"/>
        </w:rPr>
        <w:t xml:space="preserve">Arrange the facilities in rank order according to the expected/predicted number of </w:t>
      </w:r>
      <w:r w:rsidR="00540090" w:rsidRPr="00B73FE8">
        <w:rPr>
          <w:rFonts w:asciiTheme="minorHAnsi" w:hAnsiTheme="minorHAnsi" w:cs="Arial"/>
          <w:szCs w:val="22"/>
        </w:rPr>
        <w:t xml:space="preserve">HAIs </w:t>
      </w:r>
      <w:r w:rsidRPr="00B73FE8">
        <w:rPr>
          <w:rFonts w:asciiTheme="minorHAnsi" w:hAnsiTheme="minorHAnsi" w:cs="Arial"/>
          <w:szCs w:val="22"/>
        </w:rPr>
        <w:t>[</w:t>
      </w:r>
      <w:proofErr w:type="spellStart"/>
      <w:r w:rsidRPr="00B73FE8">
        <w:rPr>
          <w:rFonts w:asciiTheme="minorHAnsi" w:hAnsiTheme="minorHAnsi" w:cs="Arial"/>
          <w:szCs w:val="22"/>
        </w:rPr>
        <w:t>numExp</w:t>
      </w:r>
      <w:proofErr w:type="spellEnd"/>
      <w:r w:rsidRPr="00B73FE8">
        <w:rPr>
          <w:rFonts w:asciiTheme="minorHAnsi" w:hAnsiTheme="minorHAnsi" w:cs="Arial"/>
          <w:szCs w:val="22"/>
        </w:rPr>
        <w:t>], (high to low)</w:t>
      </w:r>
      <w:r w:rsidR="006E3049">
        <w:rPr>
          <w:rFonts w:asciiTheme="minorHAnsi" w:hAnsiTheme="minorHAnsi" w:cs="Arial"/>
          <w:szCs w:val="22"/>
        </w:rPr>
        <w:t xml:space="preserve">. Then </w:t>
      </w:r>
      <w:r w:rsidRPr="00B73FE8">
        <w:rPr>
          <w:rFonts w:asciiTheme="minorHAnsi" w:hAnsiTheme="minorHAnsi" w:cs="Arial"/>
          <w:szCs w:val="22"/>
        </w:rPr>
        <w:t>create three new columns titled “Delta count</w:t>
      </w:r>
      <w:r w:rsidR="006E3049">
        <w:rPr>
          <w:rFonts w:asciiTheme="minorHAnsi" w:hAnsiTheme="minorHAnsi" w:cs="Arial"/>
          <w:szCs w:val="22"/>
        </w:rPr>
        <w:t>,</w:t>
      </w:r>
      <w:r w:rsidRPr="00B73FE8">
        <w:rPr>
          <w:rFonts w:asciiTheme="minorHAnsi" w:hAnsiTheme="minorHAnsi" w:cs="Arial"/>
          <w:szCs w:val="22"/>
        </w:rPr>
        <w:t>” “Stratum</w:t>
      </w:r>
      <w:r w:rsidR="006E3049">
        <w:rPr>
          <w:rFonts w:asciiTheme="minorHAnsi" w:hAnsiTheme="minorHAnsi" w:cs="Arial"/>
          <w:szCs w:val="22"/>
        </w:rPr>
        <w:t>,</w:t>
      </w:r>
      <w:r w:rsidRPr="00B73FE8">
        <w:rPr>
          <w:rFonts w:asciiTheme="minorHAnsi" w:hAnsiTheme="minorHAnsi" w:cs="Arial"/>
          <w:szCs w:val="22"/>
        </w:rPr>
        <w:t>” and “Targeted Selection Number</w:t>
      </w:r>
      <w:r w:rsidR="006E3049">
        <w:rPr>
          <w:rFonts w:asciiTheme="minorHAnsi" w:hAnsiTheme="minorHAnsi" w:cs="Arial"/>
          <w:szCs w:val="22"/>
        </w:rPr>
        <w:t>.</w:t>
      </w:r>
      <w:r w:rsidRPr="00B73FE8">
        <w:rPr>
          <w:rFonts w:asciiTheme="minorHAnsi" w:hAnsiTheme="minorHAnsi" w:cs="Arial"/>
          <w:szCs w:val="22"/>
        </w:rPr>
        <w:t xml:space="preserve">” </w:t>
      </w:r>
    </w:p>
    <w:p w14:paraId="4EE39563" w14:textId="77777777" w:rsidR="004A4736" w:rsidRPr="00A072FB" w:rsidRDefault="004A4736" w:rsidP="004A4736">
      <w:pPr>
        <w:pStyle w:val="ListParagraph"/>
        <w:ind w:left="2520"/>
        <w:rPr>
          <w:rFonts w:asciiTheme="minorHAnsi" w:hAnsiTheme="minorHAnsi" w:cs="Arial"/>
          <w:szCs w:val="22"/>
        </w:rPr>
      </w:pPr>
    </w:p>
    <w:p w14:paraId="0BE6E27E" w14:textId="77777777" w:rsidR="00103C4D" w:rsidRDefault="00103C4D" w:rsidP="00B73FE8">
      <w:pPr>
        <w:pStyle w:val="ListParagraph"/>
        <w:numPr>
          <w:ilvl w:val="0"/>
          <w:numId w:val="29"/>
        </w:numPr>
        <w:rPr>
          <w:rFonts w:asciiTheme="minorHAnsi" w:hAnsiTheme="minorHAnsi" w:cs="Arial"/>
          <w:szCs w:val="22"/>
        </w:rPr>
      </w:pPr>
      <w:r w:rsidRPr="00A072FB">
        <w:rPr>
          <w:rFonts w:asciiTheme="minorHAnsi" w:hAnsiTheme="minorHAnsi" w:cs="Arial"/>
          <w:szCs w:val="22"/>
        </w:rPr>
        <w:t>Use Excel to calculate the Delta count for each facility/row. The formula in Excel is (=</w:t>
      </w:r>
      <w:proofErr w:type="gramStart"/>
      <w:r w:rsidRPr="00A072FB">
        <w:rPr>
          <w:rFonts w:asciiTheme="minorHAnsi" w:hAnsiTheme="minorHAnsi" w:cs="Arial"/>
          <w:szCs w:val="22"/>
        </w:rPr>
        <w:t>ABS[</w:t>
      </w:r>
      <w:proofErr w:type="gramEnd"/>
      <w:r w:rsidRPr="00A072FB">
        <w:rPr>
          <w:rFonts w:asciiTheme="minorHAnsi" w:hAnsiTheme="minorHAnsi" w:cs="Arial"/>
          <w:szCs w:val="22"/>
        </w:rPr>
        <w:t xml:space="preserve">row cell under </w:t>
      </w:r>
      <w:proofErr w:type="spellStart"/>
      <w:r w:rsidRPr="00A072FB">
        <w:rPr>
          <w:rFonts w:asciiTheme="minorHAnsi" w:hAnsiTheme="minorHAnsi" w:cs="Arial"/>
          <w:szCs w:val="22"/>
        </w:rPr>
        <w:t>InfCount</w:t>
      </w:r>
      <w:proofErr w:type="spellEnd"/>
      <w:r w:rsidRPr="00A072FB">
        <w:rPr>
          <w:rFonts w:asciiTheme="minorHAnsi" w:hAnsiTheme="minorHAnsi" w:cs="Arial"/>
          <w:szCs w:val="22"/>
        </w:rPr>
        <w:t xml:space="preserve">]—[row cell under </w:t>
      </w:r>
      <w:proofErr w:type="spellStart"/>
      <w:r w:rsidRPr="00A072FB">
        <w:rPr>
          <w:rFonts w:asciiTheme="minorHAnsi" w:hAnsiTheme="minorHAnsi" w:cs="Arial"/>
          <w:szCs w:val="22"/>
        </w:rPr>
        <w:t>numExp</w:t>
      </w:r>
      <w:proofErr w:type="spellEnd"/>
      <w:r w:rsidRPr="00A072FB">
        <w:rPr>
          <w:rFonts w:asciiTheme="minorHAnsi" w:hAnsiTheme="minorHAnsi" w:cs="Arial"/>
          <w:szCs w:val="22"/>
        </w:rPr>
        <w:t xml:space="preserve">]). (You will use Delta count </w:t>
      </w:r>
      <w:r w:rsidR="007E21D2">
        <w:rPr>
          <w:rFonts w:asciiTheme="minorHAnsi" w:hAnsiTheme="minorHAnsi" w:cs="Arial"/>
          <w:szCs w:val="22"/>
        </w:rPr>
        <w:t>to select hospitals with no SIR calculated</w:t>
      </w:r>
      <w:r w:rsidRPr="00A072FB">
        <w:rPr>
          <w:rFonts w:asciiTheme="minorHAnsi" w:hAnsiTheme="minorHAnsi" w:cs="Arial"/>
          <w:szCs w:val="22"/>
        </w:rPr>
        <w:t xml:space="preserve">). </w:t>
      </w:r>
    </w:p>
    <w:p w14:paraId="67FA099F" w14:textId="77777777" w:rsidR="003872CF" w:rsidRPr="003872CF" w:rsidRDefault="003872CF" w:rsidP="003872CF">
      <w:pPr>
        <w:pStyle w:val="ListParagraph"/>
        <w:rPr>
          <w:rFonts w:asciiTheme="minorHAnsi" w:hAnsiTheme="minorHAnsi" w:cs="Arial"/>
          <w:szCs w:val="22"/>
        </w:rPr>
      </w:pPr>
    </w:p>
    <w:p w14:paraId="0ED232D1" w14:textId="0BCD79A1" w:rsidR="00103C4D" w:rsidRDefault="00103C4D" w:rsidP="00B73FE8">
      <w:pPr>
        <w:pStyle w:val="ListParagraph"/>
        <w:numPr>
          <w:ilvl w:val="0"/>
          <w:numId w:val="29"/>
        </w:numPr>
        <w:rPr>
          <w:rFonts w:asciiTheme="minorHAnsi" w:hAnsiTheme="minorHAnsi" w:cs="Arial"/>
          <w:szCs w:val="22"/>
        </w:rPr>
      </w:pPr>
      <w:r w:rsidRPr="00A072FB">
        <w:rPr>
          <w:rFonts w:asciiTheme="minorHAnsi" w:hAnsiTheme="minorHAnsi" w:cs="Arial"/>
          <w:szCs w:val="22"/>
        </w:rPr>
        <w:t>Select the top tertile (33%) of fa</w:t>
      </w:r>
      <w:r w:rsidR="007E21D2">
        <w:rPr>
          <w:rFonts w:asciiTheme="minorHAnsi" w:hAnsiTheme="minorHAnsi" w:cs="Arial"/>
          <w:szCs w:val="22"/>
        </w:rPr>
        <w:t>cilities by predicted number of infections</w:t>
      </w:r>
      <w:r w:rsidRPr="00A072FB">
        <w:rPr>
          <w:rFonts w:asciiTheme="minorHAnsi" w:hAnsiTheme="minorHAnsi" w:cs="Arial"/>
          <w:szCs w:val="22"/>
        </w:rPr>
        <w:t>.</w:t>
      </w:r>
      <w:r w:rsidR="007E21D2">
        <w:rPr>
          <w:rFonts w:asciiTheme="minorHAnsi" w:hAnsiTheme="minorHAnsi" w:cs="Arial"/>
          <w:szCs w:val="22"/>
        </w:rPr>
        <w:t xml:space="preserve"> To do this, </w:t>
      </w:r>
      <w:r w:rsidR="00997263">
        <w:rPr>
          <w:rFonts w:asciiTheme="minorHAnsi" w:hAnsiTheme="minorHAnsi" w:cs="Arial"/>
          <w:szCs w:val="22"/>
        </w:rPr>
        <w:t>sort table by predicted number of infections (highest to lowest). D</w:t>
      </w:r>
      <w:r w:rsidR="007E21D2">
        <w:rPr>
          <w:rFonts w:asciiTheme="minorHAnsi" w:hAnsiTheme="minorHAnsi" w:cs="Arial"/>
          <w:szCs w:val="22"/>
        </w:rPr>
        <w:t>ivide the total number of facilities by 3</w:t>
      </w:r>
      <w:r w:rsidR="00997263">
        <w:rPr>
          <w:rFonts w:asciiTheme="minorHAnsi" w:hAnsiTheme="minorHAnsi" w:cs="Arial"/>
          <w:szCs w:val="22"/>
        </w:rPr>
        <w:t xml:space="preserve">. Select that number of facilities from the top of the table. </w:t>
      </w:r>
      <w:r w:rsidR="007E21D2">
        <w:rPr>
          <w:rFonts w:asciiTheme="minorHAnsi" w:hAnsiTheme="minorHAnsi" w:cs="Arial"/>
          <w:szCs w:val="22"/>
        </w:rPr>
        <w:t xml:space="preserve"> </w:t>
      </w:r>
      <w:r w:rsidR="00997263">
        <w:rPr>
          <w:rFonts w:asciiTheme="minorHAnsi" w:hAnsiTheme="minorHAnsi" w:cs="Arial"/>
          <w:szCs w:val="22"/>
        </w:rPr>
        <w:t xml:space="preserve">For example, if we have 300 facilities, the top tertile will include the top 100 facilities with the highest predicted number of infections. </w:t>
      </w:r>
      <w:r w:rsidRPr="00A072FB">
        <w:rPr>
          <w:rFonts w:asciiTheme="minorHAnsi" w:hAnsiTheme="minorHAnsi" w:cs="Arial"/>
          <w:szCs w:val="22"/>
        </w:rPr>
        <w:t xml:space="preserve">This “Top Tertile” of facilities where </w:t>
      </w:r>
      <w:r w:rsidR="00041963">
        <w:rPr>
          <w:rFonts w:asciiTheme="minorHAnsi" w:hAnsiTheme="minorHAnsi" w:cs="Arial"/>
          <w:szCs w:val="22"/>
        </w:rPr>
        <w:t>HAI</w:t>
      </w:r>
      <w:r w:rsidR="00540090">
        <w:rPr>
          <w:rFonts w:asciiTheme="minorHAnsi" w:hAnsiTheme="minorHAnsi" w:cs="Arial"/>
          <w:szCs w:val="22"/>
        </w:rPr>
        <w:t>s</w:t>
      </w:r>
      <w:r w:rsidRPr="00A072FB">
        <w:rPr>
          <w:rFonts w:asciiTheme="minorHAnsi" w:hAnsiTheme="minorHAnsi" w:cs="Arial"/>
          <w:szCs w:val="22"/>
        </w:rPr>
        <w:t xml:space="preserve"> are most expected, may have the greatest potential for surveillance and prevention impact.</w:t>
      </w:r>
      <w:r w:rsidR="007E21D2">
        <w:rPr>
          <w:rFonts w:asciiTheme="minorHAnsi" w:hAnsiTheme="minorHAnsi" w:cs="Arial"/>
          <w:szCs w:val="22"/>
        </w:rPr>
        <w:t xml:space="preserve"> </w:t>
      </w:r>
    </w:p>
    <w:p w14:paraId="2E09AAA6" w14:textId="77777777" w:rsidR="003872CF" w:rsidRPr="003872CF" w:rsidRDefault="003872CF" w:rsidP="003872CF">
      <w:pPr>
        <w:rPr>
          <w:rFonts w:asciiTheme="minorHAnsi" w:hAnsiTheme="minorHAnsi" w:cs="Arial"/>
          <w:szCs w:val="22"/>
        </w:rPr>
      </w:pPr>
    </w:p>
    <w:p w14:paraId="30F42F7A" w14:textId="2BED5516" w:rsidR="00103C4D" w:rsidRDefault="00103C4D" w:rsidP="00B73FE8">
      <w:pPr>
        <w:pStyle w:val="ListParagraph"/>
        <w:numPr>
          <w:ilvl w:val="0"/>
          <w:numId w:val="29"/>
        </w:numPr>
        <w:rPr>
          <w:rFonts w:asciiTheme="minorHAnsi" w:hAnsiTheme="minorHAnsi" w:cs="Arial"/>
          <w:szCs w:val="22"/>
        </w:rPr>
      </w:pPr>
      <w:r w:rsidRPr="00A072FB">
        <w:rPr>
          <w:rFonts w:asciiTheme="minorHAnsi" w:hAnsiTheme="minorHAnsi" w:cs="Arial"/>
          <w:szCs w:val="22"/>
        </w:rPr>
        <w:t xml:space="preserve">Within the top tertile, </w:t>
      </w:r>
      <w:r w:rsidR="00997263">
        <w:rPr>
          <w:rFonts w:asciiTheme="minorHAnsi" w:hAnsiTheme="minorHAnsi" w:cs="Arial"/>
          <w:szCs w:val="22"/>
        </w:rPr>
        <w:t>re-</w:t>
      </w:r>
      <w:r w:rsidRPr="00A072FB">
        <w:rPr>
          <w:rFonts w:asciiTheme="minorHAnsi" w:hAnsiTheme="minorHAnsi" w:cs="Arial"/>
          <w:szCs w:val="22"/>
        </w:rPr>
        <w:t>sort by SIR from highest to lowest, and</w:t>
      </w:r>
      <w:r w:rsidR="00997263">
        <w:rPr>
          <w:rFonts w:asciiTheme="minorHAnsi" w:hAnsiTheme="minorHAnsi" w:cs="Arial"/>
          <w:szCs w:val="22"/>
        </w:rPr>
        <w:t xml:space="preserve"> calculate</w:t>
      </w:r>
      <w:r w:rsidRPr="00A072FB">
        <w:rPr>
          <w:rFonts w:asciiTheme="minorHAnsi" w:hAnsiTheme="minorHAnsi" w:cs="Arial"/>
          <w:szCs w:val="22"/>
        </w:rPr>
        <w:t xml:space="preserve"> the median SIR for the top Tertile</w:t>
      </w:r>
      <w:r w:rsidR="00997263">
        <w:rPr>
          <w:rFonts w:asciiTheme="minorHAnsi" w:hAnsiTheme="minorHAnsi" w:cs="Arial"/>
          <w:szCs w:val="22"/>
        </w:rPr>
        <w:t>. This can be calculated by entering the following formula into an empty cell in Excel</w:t>
      </w:r>
      <w:r w:rsidR="007E21D2">
        <w:rPr>
          <w:rFonts w:asciiTheme="minorHAnsi" w:hAnsiTheme="minorHAnsi" w:cs="Arial"/>
          <w:szCs w:val="22"/>
        </w:rPr>
        <w:t xml:space="preserve"> (=</w:t>
      </w:r>
      <w:proofErr w:type="gramStart"/>
      <w:r w:rsidR="007E21D2">
        <w:rPr>
          <w:rFonts w:asciiTheme="minorHAnsi" w:hAnsiTheme="minorHAnsi" w:cs="Arial"/>
          <w:szCs w:val="22"/>
        </w:rPr>
        <w:t>MEDIAN(</w:t>
      </w:r>
      <w:proofErr w:type="gramEnd"/>
      <w:r w:rsidR="007E21D2">
        <w:rPr>
          <w:rFonts w:asciiTheme="minorHAnsi" w:hAnsiTheme="minorHAnsi" w:cs="Arial"/>
          <w:szCs w:val="22"/>
        </w:rPr>
        <w:t>[cell range])</w:t>
      </w:r>
      <w:r w:rsidRPr="00A072FB">
        <w:rPr>
          <w:rFonts w:asciiTheme="minorHAnsi" w:hAnsiTheme="minorHAnsi" w:cs="Arial"/>
          <w:szCs w:val="22"/>
        </w:rPr>
        <w:t xml:space="preserve">. </w:t>
      </w:r>
    </w:p>
    <w:p w14:paraId="5F3338A0" w14:textId="77777777" w:rsidR="003872CF" w:rsidRPr="003872CF" w:rsidRDefault="003872CF" w:rsidP="003872CF">
      <w:pPr>
        <w:rPr>
          <w:rFonts w:asciiTheme="minorHAnsi" w:hAnsiTheme="minorHAnsi" w:cs="Arial"/>
          <w:szCs w:val="22"/>
        </w:rPr>
      </w:pPr>
    </w:p>
    <w:p w14:paraId="22CE33F6" w14:textId="77777777" w:rsidR="007E21D2" w:rsidRDefault="00103C4D" w:rsidP="00B73FE8">
      <w:pPr>
        <w:pStyle w:val="ListParagraph"/>
        <w:numPr>
          <w:ilvl w:val="0"/>
          <w:numId w:val="29"/>
        </w:numPr>
        <w:rPr>
          <w:rFonts w:asciiTheme="minorHAnsi" w:hAnsiTheme="minorHAnsi" w:cs="Arial"/>
          <w:szCs w:val="22"/>
        </w:rPr>
      </w:pPr>
      <w:r w:rsidRPr="00A072FB">
        <w:rPr>
          <w:rFonts w:asciiTheme="minorHAnsi" w:hAnsiTheme="minorHAnsi" w:cs="Arial"/>
          <w:szCs w:val="22"/>
        </w:rPr>
        <w:t xml:space="preserve">Within the top tertile, </w:t>
      </w:r>
    </w:p>
    <w:p w14:paraId="5BAC39A2" w14:textId="77777777" w:rsidR="007E21D2" w:rsidRDefault="007E21D2" w:rsidP="00B73FE8">
      <w:pPr>
        <w:pStyle w:val="ListParagraph"/>
        <w:numPr>
          <w:ilvl w:val="1"/>
          <w:numId w:val="29"/>
        </w:numPr>
        <w:rPr>
          <w:rFonts w:asciiTheme="minorHAnsi" w:hAnsiTheme="minorHAnsi" w:cs="Arial"/>
          <w:szCs w:val="22"/>
        </w:rPr>
      </w:pPr>
      <w:r>
        <w:rPr>
          <w:rFonts w:asciiTheme="minorHAnsi" w:hAnsiTheme="minorHAnsi" w:cs="Arial"/>
          <w:szCs w:val="22"/>
        </w:rPr>
        <w:t>A</w:t>
      </w:r>
      <w:r w:rsidR="00103C4D" w:rsidRPr="00A072FB">
        <w:rPr>
          <w:rFonts w:asciiTheme="minorHAnsi" w:hAnsiTheme="minorHAnsi" w:cs="Arial"/>
          <w:szCs w:val="22"/>
        </w:rPr>
        <w:t xml:space="preserve">ssign stratum A to facilities with SIR above the current median SIR, </w:t>
      </w:r>
    </w:p>
    <w:p w14:paraId="792BF0D0" w14:textId="77777777" w:rsidR="007E21D2" w:rsidRDefault="007E21D2" w:rsidP="00B73FE8">
      <w:pPr>
        <w:pStyle w:val="ListParagraph"/>
        <w:numPr>
          <w:ilvl w:val="1"/>
          <w:numId w:val="29"/>
        </w:numPr>
        <w:rPr>
          <w:rFonts w:asciiTheme="minorHAnsi" w:hAnsiTheme="minorHAnsi" w:cs="Arial"/>
          <w:szCs w:val="22"/>
        </w:rPr>
      </w:pPr>
      <w:r>
        <w:rPr>
          <w:rFonts w:asciiTheme="minorHAnsi" w:hAnsiTheme="minorHAnsi" w:cs="Arial"/>
          <w:szCs w:val="22"/>
        </w:rPr>
        <w:t>S</w:t>
      </w:r>
      <w:r w:rsidR="00103C4D" w:rsidRPr="00A072FB">
        <w:rPr>
          <w:rFonts w:asciiTheme="minorHAnsi" w:hAnsiTheme="minorHAnsi" w:cs="Arial"/>
          <w:szCs w:val="22"/>
        </w:rPr>
        <w:t>tratum B for remaining facilities with SIR less than or equa</w:t>
      </w:r>
      <w:r>
        <w:rPr>
          <w:rFonts w:asciiTheme="minorHAnsi" w:hAnsiTheme="minorHAnsi" w:cs="Arial"/>
          <w:szCs w:val="22"/>
        </w:rPr>
        <w:t>l to the median and above zero</w:t>
      </w:r>
    </w:p>
    <w:p w14:paraId="25C24A29" w14:textId="77777777" w:rsidR="00103C4D" w:rsidRDefault="007E21D2" w:rsidP="00B73FE8">
      <w:pPr>
        <w:pStyle w:val="ListParagraph"/>
        <w:numPr>
          <w:ilvl w:val="1"/>
          <w:numId w:val="29"/>
        </w:numPr>
        <w:rPr>
          <w:rFonts w:asciiTheme="minorHAnsi" w:hAnsiTheme="minorHAnsi" w:cs="Arial"/>
          <w:szCs w:val="22"/>
        </w:rPr>
      </w:pPr>
      <w:r>
        <w:rPr>
          <w:rFonts w:asciiTheme="minorHAnsi" w:hAnsiTheme="minorHAnsi" w:cs="Arial"/>
          <w:szCs w:val="22"/>
        </w:rPr>
        <w:t>S</w:t>
      </w:r>
      <w:r w:rsidR="00103C4D" w:rsidRPr="00A072FB">
        <w:rPr>
          <w:rFonts w:asciiTheme="minorHAnsi" w:hAnsiTheme="minorHAnsi" w:cs="Arial"/>
          <w:szCs w:val="22"/>
        </w:rPr>
        <w:t xml:space="preserve">tratum C for facilities with SIR = zero (but not missing). Note that some facilities will not have a calculated SIR; do not include these in the strata (see step 8 below). </w:t>
      </w:r>
    </w:p>
    <w:p w14:paraId="108143FC" w14:textId="77777777" w:rsidR="003872CF" w:rsidRPr="00A072FB" w:rsidRDefault="003872CF" w:rsidP="003872CF">
      <w:pPr>
        <w:pStyle w:val="ListParagraph"/>
        <w:ind w:left="1800"/>
        <w:rPr>
          <w:rFonts w:asciiTheme="minorHAnsi" w:hAnsiTheme="minorHAnsi" w:cs="Arial"/>
          <w:szCs w:val="22"/>
        </w:rPr>
      </w:pPr>
    </w:p>
    <w:p w14:paraId="29A3BE45" w14:textId="23F29526" w:rsidR="00103C4D" w:rsidRDefault="00103C4D" w:rsidP="00B73FE8">
      <w:pPr>
        <w:pStyle w:val="ListParagraph"/>
        <w:numPr>
          <w:ilvl w:val="0"/>
          <w:numId w:val="29"/>
        </w:numPr>
        <w:rPr>
          <w:rFonts w:asciiTheme="minorHAnsi" w:hAnsiTheme="minorHAnsi" w:cs="Arial"/>
          <w:szCs w:val="22"/>
        </w:rPr>
      </w:pPr>
      <w:r w:rsidRPr="007E21D2">
        <w:rPr>
          <w:rFonts w:asciiTheme="minorHAnsi" w:hAnsiTheme="minorHAnsi" w:cs="Arial"/>
          <w:szCs w:val="22"/>
        </w:rPr>
        <w:t xml:space="preserve">Re-sort within each stratum A, B, and C, by </w:t>
      </w:r>
      <w:proofErr w:type="spellStart"/>
      <w:r w:rsidRPr="007E21D2">
        <w:rPr>
          <w:rFonts w:asciiTheme="minorHAnsi" w:hAnsiTheme="minorHAnsi" w:cs="Arial"/>
          <w:szCs w:val="22"/>
        </w:rPr>
        <w:t>numExp</w:t>
      </w:r>
      <w:proofErr w:type="spellEnd"/>
      <w:r w:rsidRPr="007E21D2">
        <w:rPr>
          <w:rFonts w:asciiTheme="minorHAnsi" w:hAnsiTheme="minorHAnsi" w:cs="Arial"/>
          <w:szCs w:val="22"/>
        </w:rPr>
        <w:t xml:space="preserve"> from highest to lowest.</w:t>
      </w:r>
      <w:r w:rsidRPr="00A072FB">
        <w:rPr>
          <w:rFonts w:asciiTheme="minorHAnsi" w:hAnsiTheme="minorHAnsi" w:cs="Arial"/>
          <w:szCs w:val="22"/>
        </w:rPr>
        <w:t xml:space="preserve"> </w:t>
      </w:r>
      <w:r w:rsidR="006E3049">
        <w:rPr>
          <w:rFonts w:asciiTheme="minorHAnsi" w:hAnsiTheme="minorHAnsi" w:cs="Arial"/>
          <w:szCs w:val="22"/>
        </w:rPr>
        <w:t xml:space="preserve">To do this, sort by </w:t>
      </w:r>
      <w:proofErr w:type="spellStart"/>
      <w:r w:rsidR="006E3049">
        <w:rPr>
          <w:rFonts w:asciiTheme="minorHAnsi" w:hAnsiTheme="minorHAnsi" w:cs="Arial"/>
          <w:szCs w:val="22"/>
        </w:rPr>
        <w:t>numExp</w:t>
      </w:r>
      <w:proofErr w:type="spellEnd"/>
      <w:r w:rsidR="006E3049">
        <w:rPr>
          <w:rFonts w:asciiTheme="minorHAnsi" w:hAnsiTheme="minorHAnsi" w:cs="Arial"/>
          <w:szCs w:val="22"/>
        </w:rPr>
        <w:t xml:space="preserve"> from highest to lowest. Then sort stratum alphabetically from A to Z. </w:t>
      </w:r>
    </w:p>
    <w:p w14:paraId="4A19C1F5" w14:textId="77777777" w:rsidR="003872CF" w:rsidRPr="00A072FB" w:rsidRDefault="003872CF" w:rsidP="003872CF">
      <w:pPr>
        <w:pStyle w:val="ListParagraph"/>
        <w:ind w:left="1080"/>
        <w:rPr>
          <w:rFonts w:asciiTheme="minorHAnsi" w:hAnsiTheme="minorHAnsi" w:cs="Arial"/>
          <w:szCs w:val="22"/>
        </w:rPr>
      </w:pPr>
    </w:p>
    <w:p w14:paraId="09C71976" w14:textId="705004C5" w:rsidR="00103C4D" w:rsidRDefault="00103C4D" w:rsidP="00B73FE8">
      <w:pPr>
        <w:pStyle w:val="ListParagraph"/>
        <w:numPr>
          <w:ilvl w:val="0"/>
          <w:numId w:val="29"/>
        </w:numPr>
        <w:rPr>
          <w:rFonts w:asciiTheme="minorHAnsi" w:hAnsiTheme="minorHAnsi" w:cs="Arial"/>
          <w:szCs w:val="22"/>
        </w:rPr>
      </w:pPr>
      <w:r w:rsidRPr="00A072FB">
        <w:rPr>
          <w:rFonts w:asciiTheme="minorHAnsi" w:hAnsiTheme="minorHAnsi" w:cs="Arial"/>
          <w:szCs w:val="22"/>
        </w:rPr>
        <w:t xml:space="preserve">Assign sequential Targeted Selection Numbers to facilities, by selecting the highest available </w:t>
      </w:r>
      <w:proofErr w:type="spellStart"/>
      <w:r w:rsidRPr="00A072FB">
        <w:rPr>
          <w:rFonts w:asciiTheme="minorHAnsi" w:hAnsiTheme="minorHAnsi" w:cs="Arial"/>
          <w:szCs w:val="22"/>
        </w:rPr>
        <w:t>numExp</w:t>
      </w:r>
      <w:proofErr w:type="spellEnd"/>
      <w:r w:rsidRPr="00A072FB">
        <w:rPr>
          <w:rFonts w:asciiTheme="minorHAnsi" w:hAnsiTheme="minorHAnsi" w:cs="Arial"/>
          <w:szCs w:val="22"/>
        </w:rPr>
        <w:t xml:space="preserve"> from each stratum alternating A, B, and C. For example, facility #1 will be the facility with the highest </w:t>
      </w:r>
      <w:proofErr w:type="spellStart"/>
      <w:r w:rsidRPr="00A072FB">
        <w:rPr>
          <w:rFonts w:asciiTheme="minorHAnsi" w:hAnsiTheme="minorHAnsi" w:cs="Arial"/>
          <w:szCs w:val="22"/>
        </w:rPr>
        <w:t>numExp</w:t>
      </w:r>
      <w:proofErr w:type="spellEnd"/>
      <w:r w:rsidRPr="00A072FB">
        <w:rPr>
          <w:rFonts w:asciiTheme="minorHAnsi" w:hAnsiTheme="minorHAnsi" w:cs="Arial"/>
          <w:szCs w:val="22"/>
        </w:rPr>
        <w:t xml:space="preserve"> from stratum A, facility #2 the facility with the highest </w:t>
      </w:r>
      <w:proofErr w:type="spellStart"/>
      <w:r w:rsidRPr="00A072FB">
        <w:rPr>
          <w:rFonts w:asciiTheme="minorHAnsi" w:hAnsiTheme="minorHAnsi" w:cs="Arial"/>
          <w:szCs w:val="22"/>
        </w:rPr>
        <w:t>numExp</w:t>
      </w:r>
      <w:proofErr w:type="spellEnd"/>
      <w:r w:rsidRPr="00A072FB">
        <w:rPr>
          <w:rFonts w:asciiTheme="minorHAnsi" w:hAnsiTheme="minorHAnsi" w:cs="Arial"/>
          <w:szCs w:val="22"/>
        </w:rPr>
        <w:t xml:space="preserve"> from stratum B, and #3 the facility with the highest </w:t>
      </w:r>
      <w:proofErr w:type="spellStart"/>
      <w:r w:rsidRPr="00A072FB">
        <w:rPr>
          <w:rFonts w:asciiTheme="minorHAnsi" w:hAnsiTheme="minorHAnsi" w:cs="Arial"/>
          <w:szCs w:val="22"/>
        </w:rPr>
        <w:t>numExp</w:t>
      </w:r>
      <w:proofErr w:type="spellEnd"/>
      <w:r w:rsidRPr="00A072FB">
        <w:rPr>
          <w:rFonts w:asciiTheme="minorHAnsi" w:hAnsiTheme="minorHAnsi" w:cs="Arial"/>
          <w:szCs w:val="22"/>
        </w:rPr>
        <w:t xml:space="preserve"> from stratum C. Return to stratum A and assign #4) to the next facility in stratum A, assign #5 to the next facility in </w:t>
      </w:r>
      <w:r w:rsidRPr="00A072FB">
        <w:rPr>
          <w:rFonts w:asciiTheme="minorHAnsi" w:hAnsiTheme="minorHAnsi" w:cs="Arial"/>
          <w:szCs w:val="22"/>
        </w:rPr>
        <w:lastRenderedPageBreak/>
        <w:t>stratum B, and facil</w:t>
      </w:r>
      <w:r w:rsidR="006D2054" w:rsidRPr="00A072FB">
        <w:rPr>
          <w:rFonts w:asciiTheme="minorHAnsi" w:hAnsiTheme="minorHAnsi" w:cs="Arial"/>
          <w:szCs w:val="22"/>
        </w:rPr>
        <w:t>i</w:t>
      </w:r>
      <w:r w:rsidRPr="00A072FB">
        <w:rPr>
          <w:rFonts w:asciiTheme="minorHAnsi" w:hAnsiTheme="minorHAnsi" w:cs="Arial"/>
          <w:szCs w:val="22"/>
        </w:rPr>
        <w:t>ty #6 will be the next facility in stratum C. Continue alternating strata until no facilities remain or the target nu</w:t>
      </w:r>
      <w:r w:rsidR="003872CF">
        <w:rPr>
          <w:rFonts w:asciiTheme="minorHAnsi" w:hAnsiTheme="minorHAnsi" w:cs="Arial"/>
          <w:szCs w:val="22"/>
        </w:rPr>
        <w:t>mber of facilities</w:t>
      </w:r>
      <w:r w:rsidRPr="00A072FB">
        <w:rPr>
          <w:rFonts w:asciiTheme="minorHAnsi" w:hAnsiTheme="minorHAnsi" w:cs="Arial"/>
          <w:szCs w:val="22"/>
        </w:rPr>
        <w:t xml:space="preserve"> is reached. </w:t>
      </w:r>
    </w:p>
    <w:p w14:paraId="1C85C14A" w14:textId="77777777" w:rsidR="003872CF" w:rsidRPr="003872CF" w:rsidRDefault="003872CF" w:rsidP="003872CF">
      <w:pPr>
        <w:rPr>
          <w:rFonts w:asciiTheme="minorHAnsi" w:hAnsiTheme="minorHAnsi" w:cs="Arial"/>
          <w:szCs w:val="22"/>
        </w:rPr>
      </w:pPr>
    </w:p>
    <w:p w14:paraId="4BC76200" w14:textId="03A643DA" w:rsidR="00103C4D" w:rsidRDefault="00103C4D" w:rsidP="00B73FE8">
      <w:pPr>
        <w:pStyle w:val="ListParagraph"/>
        <w:numPr>
          <w:ilvl w:val="0"/>
          <w:numId w:val="29"/>
        </w:numPr>
        <w:rPr>
          <w:rFonts w:asciiTheme="minorHAnsi" w:hAnsiTheme="minorHAnsi" w:cs="Arial"/>
          <w:szCs w:val="22"/>
        </w:rPr>
      </w:pPr>
      <w:r w:rsidRPr="00A072FB">
        <w:rPr>
          <w:rFonts w:asciiTheme="minorHAnsi" w:hAnsiTheme="minorHAnsi" w:cs="Arial"/>
          <w:szCs w:val="22"/>
        </w:rPr>
        <w:t xml:space="preserve">After the targeted selection is complete, </w:t>
      </w:r>
      <w:r w:rsidR="003872CF">
        <w:rPr>
          <w:rFonts w:asciiTheme="minorHAnsi" w:hAnsiTheme="minorHAnsi" w:cs="Arial"/>
          <w:szCs w:val="22"/>
        </w:rPr>
        <w:t>select the random sample (either 1% or 5% depending on pilot or full validation</w:t>
      </w:r>
      <w:r w:rsidR="006D2054" w:rsidRPr="00A072FB">
        <w:rPr>
          <w:rFonts w:asciiTheme="minorHAnsi" w:hAnsiTheme="minorHAnsi" w:cs="Arial"/>
          <w:szCs w:val="22"/>
        </w:rPr>
        <w:t xml:space="preserve">) </w:t>
      </w:r>
      <w:r w:rsidR="003872CF">
        <w:rPr>
          <w:rFonts w:asciiTheme="minorHAnsi" w:hAnsiTheme="minorHAnsi" w:cs="Arial"/>
          <w:szCs w:val="22"/>
        </w:rPr>
        <w:t>from</w:t>
      </w:r>
      <w:r w:rsidR="006D2054" w:rsidRPr="00A072FB">
        <w:rPr>
          <w:rFonts w:asciiTheme="minorHAnsi" w:hAnsiTheme="minorHAnsi" w:cs="Arial"/>
          <w:szCs w:val="22"/>
        </w:rPr>
        <w:t xml:space="preserve"> the </w:t>
      </w:r>
      <w:r w:rsidRPr="00A072FB">
        <w:rPr>
          <w:rFonts w:asciiTheme="minorHAnsi" w:hAnsiTheme="minorHAnsi" w:cs="Arial"/>
          <w:szCs w:val="22"/>
        </w:rPr>
        <w:t>remaini</w:t>
      </w:r>
      <w:r w:rsidR="003872CF">
        <w:rPr>
          <w:rFonts w:asciiTheme="minorHAnsi" w:hAnsiTheme="minorHAnsi" w:cs="Arial"/>
          <w:szCs w:val="22"/>
        </w:rPr>
        <w:t xml:space="preserve">ng facilities from ALL </w:t>
      </w:r>
      <w:proofErr w:type="spellStart"/>
      <w:r w:rsidR="003872CF">
        <w:rPr>
          <w:rFonts w:asciiTheme="minorHAnsi" w:hAnsiTheme="minorHAnsi" w:cs="Arial"/>
          <w:szCs w:val="22"/>
        </w:rPr>
        <w:t>tertiles</w:t>
      </w:r>
      <w:proofErr w:type="spellEnd"/>
      <w:r w:rsidR="003872CF">
        <w:rPr>
          <w:rFonts w:asciiTheme="minorHAnsi" w:hAnsiTheme="minorHAnsi" w:cs="Arial"/>
          <w:szCs w:val="22"/>
        </w:rPr>
        <w:t>.</w:t>
      </w:r>
    </w:p>
    <w:p w14:paraId="5DEC9DA6" w14:textId="77777777" w:rsidR="00E917A3" w:rsidRPr="00E917A3" w:rsidRDefault="00E917A3" w:rsidP="00E917A3">
      <w:pPr>
        <w:pStyle w:val="ListParagraph"/>
        <w:rPr>
          <w:rFonts w:asciiTheme="minorHAnsi" w:hAnsiTheme="minorHAnsi" w:cs="Arial"/>
          <w:szCs w:val="22"/>
        </w:rPr>
      </w:pPr>
    </w:p>
    <w:p w14:paraId="7D3D7F9A" w14:textId="77777777" w:rsidR="00E917A3" w:rsidRDefault="00E917A3" w:rsidP="00E917A3">
      <w:pPr>
        <w:rPr>
          <w:rFonts w:asciiTheme="minorHAnsi" w:hAnsiTheme="minorHAnsi" w:cs="Arial"/>
          <w:szCs w:val="22"/>
        </w:rPr>
      </w:pPr>
    </w:p>
    <w:p w14:paraId="4FE9FEE9" w14:textId="1545B7E9" w:rsidR="00E917A3" w:rsidRDefault="00E917A3" w:rsidP="00E917A3">
      <w:pPr>
        <w:rPr>
          <w:rFonts w:asciiTheme="minorHAnsi" w:hAnsiTheme="minorHAnsi" w:cs="Arial"/>
          <w:b/>
          <w:color w:val="FF0000"/>
          <w:szCs w:val="22"/>
        </w:rPr>
      </w:pPr>
      <w:r w:rsidRPr="00E917A3">
        <w:rPr>
          <w:rFonts w:asciiTheme="minorHAnsi" w:hAnsiTheme="minorHAnsi" w:cs="Arial"/>
          <w:b/>
          <w:color w:val="FF0000"/>
          <w:szCs w:val="22"/>
        </w:rPr>
        <w:t>In the event that a facility that was selected for audit for the same HAI type is selected again in the subsequent audit time period:</w:t>
      </w:r>
    </w:p>
    <w:p w14:paraId="29C57B83" w14:textId="45080F44" w:rsidR="00E917A3" w:rsidRDefault="00E917A3" w:rsidP="00E917A3">
      <w:pPr>
        <w:pStyle w:val="Default"/>
        <w:numPr>
          <w:ilvl w:val="0"/>
          <w:numId w:val="33"/>
        </w:numPr>
        <w:rPr>
          <w:rFonts w:asciiTheme="minorHAnsi" w:hAnsiTheme="minorHAnsi"/>
          <w:sz w:val="22"/>
          <w:szCs w:val="22"/>
        </w:rPr>
      </w:pPr>
      <w:r>
        <w:rPr>
          <w:rFonts w:asciiTheme="minorHAnsi" w:hAnsiTheme="minorHAnsi"/>
          <w:sz w:val="22"/>
          <w:szCs w:val="22"/>
        </w:rPr>
        <w:t xml:space="preserve">If </w:t>
      </w:r>
      <w:r w:rsidR="00EE64B7">
        <w:rPr>
          <w:rFonts w:asciiTheme="minorHAnsi" w:hAnsiTheme="minorHAnsi"/>
          <w:sz w:val="22"/>
          <w:szCs w:val="22"/>
        </w:rPr>
        <w:t xml:space="preserve">a specified number of </w:t>
      </w:r>
      <w:r>
        <w:rPr>
          <w:rFonts w:asciiTheme="minorHAnsi" w:hAnsiTheme="minorHAnsi"/>
          <w:sz w:val="22"/>
          <w:szCs w:val="22"/>
        </w:rPr>
        <w:t xml:space="preserve">discrepancies </w:t>
      </w:r>
      <w:r w:rsidR="00EE64B7">
        <w:rPr>
          <w:rFonts w:asciiTheme="minorHAnsi" w:hAnsiTheme="minorHAnsi"/>
          <w:sz w:val="22"/>
          <w:szCs w:val="22"/>
        </w:rPr>
        <w:t xml:space="preserve">or more </w:t>
      </w:r>
      <w:r>
        <w:rPr>
          <w:rFonts w:asciiTheme="minorHAnsi" w:hAnsiTheme="minorHAnsi"/>
          <w:sz w:val="22"/>
          <w:szCs w:val="22"/>
        </w:rPr>
        <w:t xml:space="preserve">were found in the previous audit, then facility will be re-audited. The purpose of this is to ensure that the facility corrects any surveillance mistakes that were previously identified. </w:t>
      </w:r>
    </w:p>
    <w:p w14:paraId="031E4C09" w14:textId="2F392306" w:rsidR="00E917A3" w:rsidRPr="00EE64B7" w:rsidRDefault="00E917A3" w:rsidP="00EE64B7">
      <w:pPr>
        <w:pStyle w:val="Default"/>
        <w:numPr>
          <w:ilvl w:val="0"/>
          <w:numId w:val="33"/>
        </w:numPr>
        <w:rPr>
          <w:rFonts w:asciiTheme="minorHAnsi" w:hAnsiTheme="minorHAnsi"/>
          <w:sz w:val="22"/>
          <w:szCs w:val="22"/>
        </w:rPr>
      </w:pPr>
      <w:r w:rsidRPr="00EE64B7">
        <w:rPr>
          <w:rFonts w:asciiTheme="minorHAnsi" w:hAnsiTheme="minorHAnsi"/>
          <w:sz w:val="22"/>
          <w:szCs w:val="22"/>
        </w:rPr>
        <w:t>If no discrepancies were identified in the previous audit, then the facility will not be re-aud</w:t>
      </w:r>
      <w:r w:rsidR="00EE64B7">
        <w:rPr>
          <w:rFonts w:asciiTheme="minorHAnsi" w:hAnsiTheme="minorHAnsi"/>
          <w:sz w:val="22"/>
          <w:szCs w:val="22"/>
        </w:rPr>
        <w:t>i</w:t>
      </w:r>
      <w:r w:rsidRPr="00EE64B7">
        <w:rPr>
          <w:rFonts w:asciiTheme="minorHAnsi" w:hAnsiTheme="minorHAnsi"/>
          <w:sz w:val="22"/>
          <w:szCs w:val="22"/>
        </w:rPr>
        <w:t>ted and the next facility in line (in the</w:t>
      </w:r>
      <w:r w:rsidR="00EE64B7" w:rsidRPr="00EE64B7">
        <w:rPr>
          <w:rFonts w:asciiTheme="minorHAnsi" w:hAnsiTheme="minorHAnsi"/>
          <w:sz w:val="22"/>
          <w:szCs w:val="22"/>
        </w:rPr>
        <w:t xml:space="preserve"> same</w:t>
      </w:r>
      <w:r w:rsidRPr="00EE64B7">
        <w:rPr>
          <w:rFonts w:asciiTheme="minorHAnsi" w:hAnsiTheme="minorHAnsi"/>
          <w:sz w:val="22"/>
          <w:szCs w:val="22"/>
        </w:rPr>
        <w:t xml:space="preserve"> strata</w:t>
      </w:r>
      <w:r w:rsidR="00EE64B7" w:rsidRPr="00EE64B7">
        <w:rPr>
          <w:rFonts w:asciiTheme="minorHAnsi" w:hAnsiTheme="minorHAnsi"/>
          <w:sz w:val="22"/>
          <w:szCs w:val="22"/>
        </w:rPr>
        <w:t xml:space="preserve"> or randomly chosen</w:t>
      </w:r>
      <w:r w:rsidRPr="00EE64B7">
        <w:rPr>
          <w:rFonts w:asciiTheme="minorHAnsi" w:hAnsiTheme="minorHAnsi"/>
          <w:sz w:val="22"/>
          <w:szCs w:val="22"/>
        </w:rPr>
        <w:t xml:space="preserve">) will be selected. </w:t>
      </w:r>
    </w:p>
    <w:p w14:paraId="2EAD1A05" w14:textId="4BB71FE7" w:rsidR="00E917A3" w:rsidRDefault="00E917A3" w:rsidP="00EE64B7">
      <w:pPr>
        <w:rPr>
          <w:rFonts w:asciiTheme="minorHAnsi" w:hAnsiTheme="minorHAnsi" w:cs="Arial"/>
          <w:b/>
          <w:color w:val="FF0000"/>
          <w:szCs w:val="22"/>
        </w:rPr>
      </w:pPr>
    </w:p>
    <w:p w14:paraId="3E016363" w14:textId="05450137" w:rsidR="00EE64B7" w:rsidRDefault="00EE64B7" w:rsidP="00EE64B7">
      <w:pPr>
        <w:rPr>
          <w:rFonts w:asciiTheme="minorHAnsi" w:hAnsiTheme="minorHAnsi" w:cs="Arial"/>
          <w:b/>
          <w:color w:val="FF0000"/>
          <w:szCs w:val="22"/>
        </w:rPr>
      </w:pPr>
      <w:r w:rsidRPr="00195BDC">
        <w:rPr>
          <w:rFonts w:asciiTheme="minorHAnsi" w:hAnsiTheme="minorHAnsi" w:cs="Arial"/>
          <w:b/>
          <w:color w:val="FF0000"/>
          <w:szCs w:val="22"/>
          <w:highlight w:val="yellow"/>
        </w:rPr>
        <w:t>PLEASE NOTE: This will be re-evaluated at the end of each audit time period to determine the appropriate discrepancy threshold for facility re-audit.</w:t>
      </w:r>
    </w:p>
    <w:p w14:paraId="1335DF8B" w14:textId="77777777" w:rsidR="00EE64B7" w:rsidRDefault="00EE64B7" w:rsidP="00EE64B7">
      <w:pPr>
        <w:rPr>
          <w:rFonts w:asciiTheme="minorHAnsi" w:hAnsiTheme="minorHAnsi" w:cs="Arial"/>
          <w:b/>
          <w:color w:val="FF0000"/>
          <w:szCs w:val="22"/>
        </w:rPr>
      </w:pPr>
    </w:p>
    <w:p w14:paraId="14CD9E28" w14:textId="77777777" w:rsidR="00EE64B7" w:rsidRPr="00EE64B7" w:rsidRDefault="00EE64B7" w:rsidP="00EE64B7">
      <w:pPr>
        <w:rPr>
          <w:rFonts w:asciiTheme="minorHAnsi" w:hAnsiTheme="minorHAnsi" w:cs="Arial"/>
          <w:b/>
          <w:color w:val="FF0000"/>
          <w:szCs w:val="22"/>
        </w:rPr>
      </w:pPr>
    </w:p>
    <w:p w14:paraId="3BCA1DDA" w14:textId="77777777" w:rsidR="00E81672" w:rsidRPr="00A072FB" w:rsidRDefault="00E81672" w:rsidP="00E15F13">
      <w:pPr>
        <w:pStyle w:val="Default"/>
        <w:rPr>
          <w:rFonts w:asciiTheme="minorHAnsi" w:hAnsiTheme="minorHAnsi"/>
          <w:sz w:val="22"/>
          <w:szCs w:val="22"/>
        </w:rPr>
      </w:pPr>
    </w:p>
    <w:p w14:paraId="4BCF738E" w14:textId="77777777" w:rsidR="00E15F13" w:rsidRPr="00A072FB" w:rsidRDefault="00E15F13" w:rsidP="00A072FB">
      <w:pPr>
        <w:pStyle w:val="ListParagraph"/>
        <w:numPr>
          <w:ilvl w:val="0"/>
          <w:numId w:val="1"/>
        </w:numPr>
        <w:autoSpaceDE w:val="0"/>
        <w:autoSpaceDN w:val="0"/>
        <w:adjustRightInd w:val="0"/>
        <w:rPr>
          <w:rFonts w:asciiTheme="minorHAnsi" w:hAnsiTheme="minorHAnsi" w:cs="Cambria"/>
          <w:b/>
          <w:bCs/>
          <w:color w:val="000000"/>
          <w:sz w:val="24"/>
          <w:szCs w:val="22"/>
        </w:rPr>
      </w:pPr>
      <w:r w:rsidRPr="00A072FB">
        <w:rPr>
          <w:rFonts w:asciiTheme="minorHAnsi" w:hAnsiTheme="minorHAnsi" w:cs="Cambria"/>
          <w:b/>
          <w:bCs/>
          <w:color w:val="000000"/>
          <w:sz w:val="24"/>
          <w:szCs w:val="22"/>
        </w:rPr>
        <w:t xml:space="preserve">Notify facilities of the planned audit and request the required laboratory line listings </w:t>
      </w:r>
    </w:p>
    <w:p w14:paraId="7090E833" w14:textId="77777777" w:rsidR="007004E3" w:rsidRPr="00A072FB" w:rsidRDefault="007004E3" w:rsidP="00E15F13">
      <w:pPr>
        <w:rPr>
          <w:rFonts w:asciiTheme="minorHAnsi" w:hAnsiTheme="minorHAnsi"/>
        </w:rPr>
      </w:pPr>
    </w:p>
    <w:p w14:paraId="0228CFA9" w14:textId="77777777" w:rsidR="00B74010" w:rsidRPr="00A072FB" w:rsidRDefault="00E15F13" w:rsidP="003C6D1B">
      <w:pPr>
        <w:ind w:firstLine="720"/>
        <w:rPr>
          <w:rFonts w:asciiTheme="minorHAnsi" w:hAnsiTheme="minorHAnsi"/>
        </w:rPr>
      </w:pPr>
      <w:r w:rsidRPr="00A072FB">
        <w:rPr>
          <w:rFonts w:asciiTheme="minorHAnsi" w:hAnsiTheme="minorHAnsi"/>
        </w:rPr>
        <w:t>For chosen facilities,</w:t>
      </w:r>
    </w:p>
    <w:p w14:paraId="72B345DB" w14:textId="1F9AF28D" w:rsidR="00B557B7" w:rsidRDefault="0099714E" w:rsidP="00B557B7">
      <w:pPr>
        <w:pStyle w:val="ListParagraph"/>
        <w:numPr>
          <w:ilvl w:val="0"/>
          <w:numId w:val="7"/>
        </w:numPr>
        <w:rPr>
          <w:rFonts w:asciiTheme="minorHAnsi" w:hAnsiTheme="minorHAnsi"/>
        </w:rPr>
      </w:pPr>
      <w:r>
        <w:rPr>
          <w:rFonts w:asciiTheme="minorHAnsi" w:hAnsiTheme="minorHAnsi"/>
        </w:rPr>
        <w:t>DSHS/Auditor to c</w:t>
      </w:r>
      <w:r w:rsidR="00E15F13" w:rsidRPr="00B557B7">
        <w:rPr>
          <w:rFonts w:asciiTheme="minorHAnsi" w:hAnsiTheme="minorHAnsi"/>
        </w:rPr>
        <w:t>ontact the I</w:t>
      </w:r>
      <w:r w:rsidR="00B557B7" w:rsidRPr="00B557B7">
        <w:rPr>
          <w:rFonts w:asciiTheme="minorHAnsi" w:hAnsiTheme="minorHAnsi"/>
        </w:rPr>
        <w:t>P and discuss the audit process</w:t>
      </w:r>
      <w:r w:rsidR="00B557B7">
        <w:rPr>
          <w:rFonts w:asciiTheme="minorHAnsi" w:hAnsiTheme="minorHAnsi"/>
        </w:rPr>
        <w:t xml:space="preserve"> </w:t>
      </w:r>
      <w:r w:rsidR="00E15F13" w:rsidRPr="00B557B7">
        <w:rPr>
          <w:rFonts w:asciiTheme="minorHAnsi" w:hAnsiTheme="minorHAnsi"/>
        </w:rPr>
        <w:t>including</w:t>
      </w:r>
      <w:r w:rsidR="00B557B7">
        <w:rPr>
          <w:rFonts w:asciiTheme="minorHAnsi" w:hAnsiTheme="minorHAnsi"/>
        </w:rPr>
        <w:t>:</w:t>
      </w:r>
    </w:p>
    <w:p w14:paraId="628BDCFE" w14:textId="77777777" w:rsidR="00357D1D" w:rsidRDefault="00357D1D" w:rsidP="00B74010">
      <w:pPr>
        <w:pStyle w:val="ListParagraph"/>
        <w:numPr>
          <w:ilvl w:val="1"/>
          <w:numId w:val="7"/>
        </w:numPr>
        <w:rPr>
          <w:rFonts w:asciiTheme="minorHAnsi" w:hAnsiTheme="minorHAnsi"/>
        </w:rPr>
      </w:pPr>
      <w:r>
        <w:rPr>
          <w:rFonts w:asciiTheme="minorHAnsi" w:hAnsiTheme="minorHAnsi"/>
        </w:rPr>
        <w:t>Explain the new process – how</w:t>
      </w:r>
      <w:r w:rsidR="00815836">
        <w:rPr>
          <w:rFonts w:asciiTheme="minorHAnsi" w:hAnsiTheme="minorHAnsi"/>
        </w:rPr>
        <w:t xml:space="preserve"> it is</w:t>
      </w:r>
      <w:r>
        <w:rPr>
          <w:rFonts w:asciiTheme="minorHAnsi" w:hAnsiTheme="minorHAnsi"/>
        </w:rPr>
        <w:t xml:space="preserve"> different from the past</w:t>
      </w:r>
    </w:p>
    <w:p w14:paraId="2AA9E58D" w14:textId="77777777" w:rsidR="00B74010" w:rsidRPr="00B557B7" w:rsidRDefault="00B557B7" w:rsidP="00B74010">
      <w:pPr>
        <w:pStyle w:val="ListParagraph"/>
        <w:numPr>
          <w:ilvl w:val="1"/>
          <w:numId w:val="7"/>
        </w:numPr>
        <w:rPr>
          <w:rFonts w:asciiTheme="minorHAnsi" w:hAnsiTheme="minorHAnsi"/>
        </w:rPr>
      </w:pPr>
      <w:r>
        <w:rPr>
          <w:rFonts w:asciiTheme="minorHAnsi" w:hAnsiTheme="minorHAnsi"/>
        </w:rPr>
        <w:t>T</w:t>
      </w:r>
      <w:r w:rsidR="00E15F13" w:rsidRPr="00B557B7">
        <w:rPr>
          <w:rFonts w:asciiTheme="minorHAnsi" w:hAnsiTheme="minorHAnsi"/>
        </w:rPr>
        <w:t>h</w:t>
      </w:r>
      <w:r w:rsidR="00357D1D">
        <w:rPr>
          <w:rFonts w:asciiTheme="minorHAnsi" w:hAnsiTheme="minorHAnsi"/>
        </w:rPr>
        <w:t>e likely scope of the audit</w:t>
      </w:r>
    </w:p>
    <w:p w14:paraId="52D80D91" w14:textId="77777777" w:rsidR="00B74010" w:rsidRPr="00A072FB" w:rsidRDefault="00B557B7" w:rsidP="00B74010">
      <w:pPr>
        <w:pStyle w:val="ListParagraph"/>
        <w:numPr>
          <w:ilvl w:val="1"/>
          <w:numId w:val="7"/>
        </w:numPr>
        <w:rPr>
          <w:rFonts w:asciiTheme="minorHAnsi" w:hAnsiTheme="minorHAnsi"/>
        </w:rPr>
      </w:pPr>
      <w:r>
        <w:rPr>
          <w:rFonts w:asciiTheme="minorHAnsi" w:hAnsiTheme="minorHAnsi"/>
        </w:rPr>
        <w:t>H</w:t>
      </w:r>
      <w:r w:rsidR="00E15F13" w:rsidRPr="00A072FB">
        <w:rPr>
          <w:rFonts w:asciiTheme="minorHAnsi" w:hAnsiTheme="minorHAnsi"/>
        </w:rPr>
        <w:t>ow the audit sample will be drawn</w:t>
      </w:r>
      <w:r w:rsidR="00357D1D">
        <w:rPr>
          <w:rFonts w:asciiTheme="minorHAnsi" w:hAnsiTheme="minorHAnsi"/>
        </w:rPr>
        <w:t xml:space="preserve"> from eligible medical records</w:t>
      </w:r>
    </w:p>
    <w:p w14:paraId="458D481F" w14:textId="77FA2A7D" w:rsidR="00B74010" w:rsidRPr="00A072FB" w:rsidRDefault="00E15F13" w:rsidP="00B74010">
      <w:pPr>
        <w:pStyle w:val="ListParagraph"/>
        <w:numPr>
          <w:ilvl w:val="1"/>
          <w:numId w:val="7"/>
        </w:numPr>
        <w:rPr>
          <w:rFonts w:asciiTheme="minorHAnsi" w:hAnsiTheme="minorHAnsi"/>
        </w:rPr>
      </w:pPr>
      <w:r w:rsidRPr="00A072FB">
        <w:rPr>
          <w:rFonts w:asciiTheme="minorHAnsi" w:hAnsiTheme="minorHAnsi"/>
        </w:rPr>
        <w:t>Discuss the cur</w:t>
      </w:r>
      <w:r w:rsidR="00B74010" w:rsidRPr="00A072FB">
        <w:rPr>
          <w:rFonts w:asciiTheme="minorHAnsi" w:hAnsiTheme="minorHAnsi"/>
        </w:rPr>
        <w:t xml:space="preserve">rent request for </w:t>
      </w:r>
      <w:r w:rsidR="00494FCE">
        <w:rPr>
          <w:rFonts w:asciiTheme="minorHAnsi" w:hAnsiTheme="minorHAnsi"/>
        </w:rPr>
        <w:t>positive</w:t>
      </w:r>
      <w:r w:rsidR="00B74010" w:rsidRPr="00A072FB">
        <w:rPr>
          <w:rFonts w:asciiTheme="minorHAnsi" w:hAnsiTheme="minorHAnsi"/>
        </w:rPr>
        <w:t xml:space="preserve"> culture </w:t>
      </w:r>
      <w:r w:rsidRPr="00A072FB">
        <w:rPr>
          <w:rFonts w:asciiTheme="minorHAnsi" w:hAnsiTheme="minorHAnsi"/>
        </w:rPr>
        <w:t>line listings</w:t>
      </w:r>
      <w:r w:rsidR="003872CF">
        <w:rPr>
          <w:rFonts w:asciiTheme="minorHAnsi" w:hAnsiTheme="minorHAnsi"/>
        </w:rPr>
        <w:t xml:space="preserve"> </w:t>
      </w:r>
    </w:p>
    <w:p w14:paraId="58149BEF" w14:textId="76BDBA04" w:rsidR="00B74010" w:rsidRPr="00A072FB" w:rsidRDefault="00B74010" w:rsidP="00B74010">
      <w:pPr>
        <w:pStyle w:val="ListParagraph"/>
        <w:numPr>
          <w:ilvl w:val="2"/>
          <w:numId w:val="7"/>
        </w:numPr>
        <w:rPr>
          <w:rFonts w:asciiTheme="minorHAnsi" w:hAnsiTheme="minorHAnsi"/>
        </w:rPr>
      </w:pPr>
      <w:r w:rsidRPr="00A072FB">
        <w:rPr>
          <w:rFonts w:asciiTheme="minorHAnsi" w:hAnsiTheme="minorHAnsi"/>
        </w:rPr>
        <w:t>U</w:t>
      </w:r>
      <w:r w:rsidR="00E15F13" w:rsidRPr="00A072FB">
        <w:rPr>
          <w:rFonts w:asciiTheme="minorHAnsi" w:hAnsiTheme="minorHAnsi"/>
        </w:rPr>
        <w:t>p to 60 specific medical rec</w:t>
      </w:r>
      <w:r w:rsidR="009A14B0">
        <w:rPr>
          <w:rFonts w:asciiTheme="minorHAnsi" w:hAnsiTheme="minorHAnsi"/>
        </w:rPr>
        <w:t xml:space="preserve">ords will be requested </w:t>
      </w:r>
      <w:r w:rsidR="00494FCE">
        <w:rPr>
          <w:rFonts w:asciiTheme="minorHAnsi" w:hAnsiTheme="minorHAnsi"/>
        </w:rPr>
        <w:t xml:space="preserve">for CAUTI and CLABSI. </w:t>
      </w:r>
    </w:p>
    <w:p w14:paraId="29AF1563" w14:textId="77777777" w:rsidR="00B74010" w:rsidRPr="00A072FB" w:rsidRDefault="00494FCE" w:rsidP="00B74010">
      <w:pPr>
        <w:pStyle w:val="ListParagraph"/>
        <w:numPr>
          <w:ilvl w:val="3"/>
          <w:numId w:val="7"/>
        </w:numPr>
        <w:rPr>
          <w:rFonts w:asciiTheme="minorHAnsi" w:hAnsiTheme="minorHAnsi"/>
        </w:rPr>
      </w:pPr>
      <w:r>
        <w:rPr>
          <w:rFonts w:asciiTheme="minorHAnsi" w:hAnsiTheme="minorHAnsi"/>
        </w:rPr>
        <w:t>A</w:t>
      </w:r>
      <w:r w:rsidR="007E21D2">
        <w:rPr>
          <w:rFonts w:asciiTheme="minorHAnsi" w:hAnsiTheme="minorHAnsi"/>
        </w:rPr>
        <w:t>s</w:t>
      </w:r>
      <w:r w:rsidR="00E15F13" w:rsidRPr="00A072FB">
        <w:rPr>
          <w:rFonts w:asciiTheme="minorHAnsi" w:hAnsiTheme="minorHAnsi"/>
        </w:rPr>
        <w:t xml:space="preserve">k about the lead-time for the facility to generate the required line listings and how much lead-time the medical records department will need to arrange for medical record access. </w:t>
      </w:r>
    </w:p>
    <w:p w14:paraId="3CD45094" w14:textId="77777777" w:rsidR="00B74010" w:rsidRPr="00A072FB" w:rsidRDefault="00E15F13" w:rsidP="00B74010">
      <w:pPr>
        <w:pStyle w:val="ListParagraph"/>
        <w:numPr>
          <w:ilvl w:val="3"/>
          <w:numId w:val="7"/>
        </w:numPr>
        <w:rPr>
          <w:rFonts w:asciiTheme="minorHAnsi" w:hAnsiTheme="minorHAnsi"/>
        </w:rPr>
      </w:pPr>
      <w:r w:rsidRPr="00A072FB">
        <w:rPr>
          <w:rFonts w:asciiTheme="minorHAnsi" w:hAnsiTheme="minorHAnsi"/>
        </w:rPr>
        <w:t>Ask how patient medical records can best be accessed onsite and how they are organized; this can affect the time required to abstract the records.</w:t>
      </w:r>
    </w:p>
    <w:p w14:paraId="382420E6" w14:textId="77777777" w:rsidR="00B74010" w:rsidRPr="00A072FB" w:rsidRDefault="00E15F13" w:rsidP="00B74010">
      <w:pPr>
        <w:pStyle w:val="ListParagraph"/>
        <w:numPr>
          <w:ilvl w:val="1"/>
          <w:numId w:val="7"/>
        </w:numPr>
        <w:rPr>
          <w:rFonts w:asciiTheme="minorHAnsi" w:hAnsiTheme="minorHAnsi"/>
        </w:rPr>
      </w:pPr>
      <w:r w:rsidRPr="00A072FB">
        <w:rPr>
          <w:rFonts w:asciiTheme="minorHAnsi" w:hAnsiTheme="minorHAnsi"/>
        </w:rPr>
        <w:t xml:space="preserve">Discuss the anticipated number of days and reviewers needed to complete the audit, based on experience or the guidance to follow. </w:t>
      </w:r>
    </w:p>
    <w:p w14:paraId="5D0ED6F1" w14:textId="77777777" w:rsidR="00B74010" w:rsidRPr="00A072FB" w:rsidRDefault="00E15F13" w:rsidP="00B74010">
      <w:pPr>
        <w:pStyle w:val="ListParagraph"/>
        <w:numPr>
          <w:ilvl w:val="1"/>
          <w:numId w:val="7"/>
        </w:numPr>
        <w:rPr>
          <w:rFonts w:asciiTheme="minorHAnsi" w:hAnsiTheme="minorHAnsi"/>
        </w:rPr>
      </w:pPr>
      <w:r w:rsidRPr="00A072FB">
        <w:rPr>
          <w:rFonts w:asciiTheme="minorHAnsi" w:hAnsiTheme="minorHAnsi"/>
        </w:rPr>
        <w:t>Consider a mutually agreeable due date for the laboratory line listings, dates for the medical record request, and proposed date(s) for the onsite audit.</w:t>
      </w:r>
    </w:p>
    <w:p w14:paraId="1D58CF05" w14:textId="3F1F106A" w:rsidR="00E15F13" w:rsidRPr="00A072FB" w:rsidRDefault="00E15F13" w:rsidP="00B74010">
      <w:pPr>
        <w:pStyle w:val="ListParagraph"/>
        <w:numPr>
          <w:ilvl w:val="2"/>
          <w:numId w:val="7"/>
        </w:numPr>
        <w:rPr>
          <w:rFonts w:asciiTheme="minorHAnsi" w:hAnsiTheme="minorHAnsi"/>
        </w:rPr>
      </w:pPr>
      <w:r w:rsidRPr="00A072FB">
        <w:rPr>
          <w:rFonts w:asciiTheme="minorHAnsi" w:hAnsiTheme="minorHAnsi"/>
        </w:rPr>
        <w:t xml:space="preserve">For the audit, request arrangements for medical records access including </w:t>
      </w:r>
      <w:r w:rsidR="004B030C">
        <w:rPr>
          <w:rFonts w:asciiTheme="minorHAnsi" w:hAnsiTheme="minorHAnsi"/>
        </w:rPr>
        <w:t xml:space="preserve">EMR navigator, appropriately sized </w:t>
      </w:r>
      <w:r w:rsidRPr="00A072FB">
        <w:rPr>
          <w:rFonts w:asciiTheme="minorHAnsi" w:hAnsiTheme="minorHAnsi"/>
        </w:rPr>
        <w:t>workspace, computer systems, terminals and passwords,</w:t>
      </w:r>
      <w:r w:rsidR="00494FCE">
        <w:rPr>
          <w:rFonts w:asciiTheme="minorHAnsi" w:hAnsiTheme="minorHAnsi"/>
        </w:rPr>
        <w:t xml:space="preserve"> and </w:t>
      </w:r>
      <w:r w:rsidRPr="00A072FB">
        <w:rPr>
          <w:rFonts w:asciiTheme="minorHAnsi" w:hAnsiTheme="minorHAnsi"/>
        </w:rPr>
        <w:t>specific medical records.</w:t>
      </w:r>
    </w:p>
    <w:p w14:paraId="730AA2C5" w14:textId="77777777" w:rsidR="00E15F13" w:rsidRPr="00A072FB" w:rsidRDefault="00E15F13" w:rsidP="00E15F13">
      <w:pPr>
        <w:rPr>
          <w:rFonts w:asciiTheme="minorHAnsi" w:hAnsiTheme="minorHAnsi"/>
        </w:rPr>
      </w:pPr>
    </w:p>
    <w:p w14:paraId="7A1342FE" w14:textId="77777777" w:rsidR="00E15F13" w:rsidRPr="00A072FB" w:rsidRDefault="00B74010" w:rsidP="003C6D1B">
      <w:pPr>
        <w:pStyle w:val="Default"/>
        <w:ind w:left="1170"/>
        <w:rPr>
          <w:rFonts w:asciiTheme="minorHAnsi" w:hAnsiTheme="minorHAnsi"/>
          <w:i/>
          <w:sz w:val="22"/>
          <w:szCs w:val="22"/>
        </w:rPr>
      </w:pPr>
      <w:r w:rsidRPr="00A072FB">
        <w:rPr>
          <w:rFonts w:asciiTheme="minorHAnsi" w:hAnsiTheme="minorHAnsi"/>
          <w:i/>
          <w:sz w:val="22"/>
          <w:szCs w:val="22"/>
        </w:rPr>
        <w:t xml:space="preserve">NOTE: </w:t>
      </w:r>
      <w:r w:rsidR="00E15F13" w:rsidRPr="00A072FB">
        <w:rPr>
          <w:rFonts w:asciiTheme="minorHAnsi" w:hAnsiTheme="minorHAnsi"/>
          <w:i/>
          <w:sz w:val="22"/>
          <w:szCs w:val="22"/>
        </w:rPr>
        <w:t>The laboratory line listings should be provided by the facility through a secure file transfer (for example, encrypted email, secure FTP site</w:t>
      </w:r>
      <w:r w:rsidRPr="00A072FB">
        <w:rPr>
          <w:rFonts w:asciiTheme="minorHAnsi" w:hAnsiTheme="minorHAnsi"/>
          <w:i/>
          <w:sz w:val="22"/>
          <w:szCs w:val="22"/>
        </w:rPr>
        <w:t>)</w:t>
      </w:r>
      <w:r w:rsidR="00E15F13" w:rsidRPr="00A072FB">
        <w:rPr>
          <w:rFonts w:asciiTheme="minorHAnsi" w:hAnsiTheme="minorHAnsi"/>
          <w:i/>
          <w:sz w:val="22"/>
          <w:szCs w:val="22"/>
        </w:rPr>
        <w:t xml:space="preserve"> as a sortable and searchable (e.g., .csv, Excel) file, and should include facility information (identity and NHSN </w:t>
      </w:r>
      <w:proofErr w:type="spellStart"/>
      <w:r w:rsidR="00E15F13" w:rsidRPr="00A072FB">
        <w:rPr>
          <w:rFonts w:asciiTheme="minorHAnsi" w:hAnsiTheme="minorHAnsi"/>
          <w:i/>
          <w:sz w:val="22"/>
          <w:szCs w:val="22"/>
        </w:rPr>
        <w:t>facID</w:t>
      </w:r>
      <w:proofErr w:type="spellEnd"/>
      <w:r w:rsidR="00E15F13" w:rsidRPr="00A072FB">
        <w:rPr>
          <w:rFonts w:asciiTheme="minorHAnsi" w:hAnsiTheme="minorHAnsi"/>
          <w:i/>
          <w:sz w:val="22"/>
          <w:szCs w:val="22"/>
        </w:rPr>
        <w:t xml:space="preserve">), hospital contact name, hospital contact phone, hospital contact email, date of report, and timeframe of laboratory results. </w:t>
      </w:r>
    </w:p>
    <w:p w14:paraId="4FFE0BF9" w14:textId="77777777" w:rsidR="00B74010" w:rsidRPr="00A072FB" w:rsidRDefault="00B74010" w:rsidP="00E15F13">
      <w:pPr>
        <w:pStyle w:val="Default"/>
        <w:rPr>
          <w:rFonts w:asciiTheme="minorHAnsi" w:hAnsiTheme="minorHAnsi"/>
          <w:sz w:val="22"/>
          <w:szCs w:val="22"/>
        </w:rPr>
      </w:pPr>
    </w:p>
    <w:p w14:paraId="601E397B" w14:textId="64F4D4AB" w:rsidR="00B74010" w:rsidRPr="00A072FB" w:rsidRDefault="009B7A41" w:rsidP="00B74010">
      <w:pPr>
        <w:pStyle w:val="Default"/>
        <w:numPr>
          <w:ilvl w:val="0"/>
          <w:numId w:val="7"/>
        </w:numPr>
        <w:rPr>
          <w:rFonts w:asciiTheme="minorHAnsi" w:hAnsiTheme="minorHAnsi"/>
          <w:sz w:val="22"/>
          <w:szCs w:val="22"/>
        </w:rPr>
      </w:pPr>
      <w:r>
        <w:rPr>
          <w:rFonts w:asciiTheme="minorHAnsi" w:hAnsiTheme="minorHAnsi"/>
          <w:sz w:val="22"/>
          <w:szCs w:val="22"/>
        </w:rPr>
        <w:lastRenderedPageBreak/>
        <w:t xml:space="preserve">DSHS </w:t>
      </w:r>
      <w:r w:rsidR="00E15F13" w:rsidRPr="00A072FB">
        <w:rPr>
          <w:rFonts w:asciiTheme="minorHAnsi" w:hAnsiTheme="minorHAnsi"/>
          <w:sz w:val="22"/>
          <w:szCs w:val="22"/>
        </w:rPr>
        <w:t>Compose a letter notif</w:t>
      </w:r>
      <w:r w:rsidR="00B74010" w:rsidRPr="00A072FB">
        <w:rPr>
          <w:rFonts w:asciiTheme="minorHAnsi" w:hAnsiTheme="minorHAnsi"/>
          <w:sz w:val="22"/>
          <w:szCs w:val="22"/>
        </w:rPr>
        <w:t xml:space="preserve">ying the facility </w:t>
      </w:r>
      <w:r w:rsidR="00E15F13" w:rsidRPr="00A072FB">
        <w:rPr>
          <w:rFonts w:asciiTheme="minorHAnsi" w:hAnsiTheme="minorHAnsi"/>
          <w:sz w:val="22"/>
          <w:szCs w:val="22"/>
        </w:rPr>
        <w:t>IP</w:t>
      </w:r>
      <w:r w:rsidR="005D2347">
        <w:rPr>
          <w:rFonts w:asciiTheme="minorHAnsi" w:hAnsiTheme="minorHAnsi"/>
          <w:sz w:val="22"/>
          <w:szCs w:val="22"/>
        </w:rPr>
        <w:t xml:space="preserve"> of the audit</w:t>
      </w:r>
      <w:r w:rsidR="00357D1D">
        <w:rPr>
          <w:rFonts w:asciiTheme="minorHAnsi" w:hAnsiTheme="minorHAnsi"/>
          <w:sz w:val="22"/>
          <w:szCs w:val="22"/>
        </w:rPr>
        <w:t>:</w:t>
      </w:r>
      <w:r w:rsidR="00E15F13" w:rsidRPr="00A072FB">
        <w:rPr>
          <w:rFonts w:asciiTheme="minorHAnsi" w:hAnsiTheme="minorHAnsi"/>
          <w:sz w:val="22"/>
          <w:szCs w:val="22"/>
        </w:rPr>
        <w:t xml:space="preserve"> </w:t>
      </w:r>
    </w:p>
    <w:p w14:paraId="028FFE5A" w14:textId="77777777" w:rsidR="00B74010" w:rsidRPr="00A072FB" w:rsidRDefault="00357D1D" w:rsidP="00B74010">
      <w:pPr>
        <w:pStyle w:val="Default"/>
        <w:numPr>
          <w:ilvl w:val="1"/>
          <w:numId w:val="7"/>
        </w:numPr>
        <w:rPr>
          <w:rFonts w:asciiTheme="minorHAnsi" w:hAnsiTheme="minorHAnsi"/>
          <w:sz w:val="22"/>
          <w:szCs w:val="22"/>
        </w:rPr>
      </w:pPr>
      <w:r>
        <w:rPr>
          <w:rFonts w:asciiTheme="minorHAnsi" w:hAnsiTheme="minorHAnsi"/>
          <w:sz w:val="22"/>
          <w:szCs w:val="22"/>
        </w:rPr>
        <w:t>Provide</w:t>
      </w:r>
      <w:r w:rsidR="00E15F13" w:rsidRPr="00A072FB">
        <w:rPr>
          <w:rFonts w:asciiTheme="minorHAnsi" w:hAnsiTheme="minorHAnsi"/>
          <w:sz w:val="22"/>
          <w:szCs w:val="22"/>
        </w:rPr>
        <w:t xml:space="preserve"> an overview of your authority to con</w:t>
      </w:r>
      <w:r w:rsidR="007E21D2">
        <w:rPr>
          <w:rFonts w:asciiTheme="minorHAnsi" w:hAnsiTheme="minorHAnsi"/>
          <w:sz w:val="22"/>
          <w:szCs w:val="22"/>
        </w:rPr>
        <w:t>duct validation (if applicable)</w:t>
      </w:r>
    </w:p>
    <w:p w14:paraId="691D6DED" w14:textId="77777777" w:rsidR="00B74010" w:rsidRPr="00A072FB" w:rsidRDefault="00B74010" w:rsidP="00B74010">
      <w:pPr>
        <w:pStyle w:val="Default"/>
        <w:numPr>
          <w:ilvl w:val="1"/>
          <w:numId w:val="7"/>
        </w:numPr>
        <w:rPr>
          <w:rFonts w:asciiTheme="minorHAnsi" w:hAnsiTheme="minorHAnsi"/>
          <w:sz w:val="22"/>
          <w:szCs w:val="22"/>
        </w:rPr>
      </w:pPr>
      <w:r w:rsidRPr="00A072FB">
        <w:rPr>
          <w:rFonts w:asciiTheme="minorHAnsi" w:hAnsiTheme="minorHAnsi"/>
          <w:sz w:val="22"/>
          <w:szCs w:val="22"/>
        </w:rPr>
        <w:t xml:space="preserve">Explain the purpose of the audit (i.e., to assure accountability of all hospitals in complete and accurate reporting of HAIs according to NHSN methods and definitions) </w:t>
      </w:r>
    </w:p>
    <w:p w14:paraId="290F15E3" w14:textId="77777777" w:rsidR="00B74010" w:rsidRPr="00A072FB" w:rsidRDefault="00B74010" w:rsidP="00B74010">
      <w:pPr>
        <w:pStyle w:val="Default"/>
        <w:numPr>
          <w:ilvl w:val="1"/>
          <w:numId w:val="7"/>
        </w:numPr>
        <w:rPr>
          <w:rFonts w:asciiTheme="minorHAnsi" w:hAnsiTheme="minorHAnsi"/>
          <w:sz w:val="22"/>
          <w:szCs w:val="22"/>
        </w:rPr>
      </w:pPr>
      <w:r w:rsidRPr="00A072FB">
        <w:rPr>
          <w:rFonts w:asciiTheme="minorHAnsi" w:hAnsiTheme="minorHAnsi"/>
          <w:sz w:val="22"/>
          <w:szCs w:val="22"/>
        </w:rPr>
        <w:t xml:space="preserve">Date of </w:t>
      </w:r>
      <w:r w:rsidR="007E21D2">
        <w:rPr>
          <w:rFonts w:asciiTheme="minorHAnsi" w:hAnsiTheme="minorHAnsi"/>
          <w:sz w:val="22"/>
          <w:szCs w:val="22"/>
        </w:rPr>
        <w:t>the audit</w:t>
      </w:r>
    </w:p>
    <w:p w14:paraId="42C76873" w14:textId="77777777" w:rsidR="00B74010" w:rsidRPr="00A072FB" w:rsidRDefault="00357D1D" w:rsidP="00B74010">
      <w:pPr>
        <w:pStyle w:val="Default"/>
        <w:numPr>
          <w:ilvl w:val="1"/>
          <w:numId w:val="7"/>
        </w:numPr>
        <w:rPr>
          <w:rFonts w:asciiTheme="minorHAnsi" w:hAnsiTheme="minorHAnsi"/>
          <w:sz w:val="22"/>
          <w:szCs w:val="22"/>
        </w:rPr>
      </w:pPr>
      <w:r>
        <w:rPr>
          <w:rFonts w:asciiTheme="minorHAnsi" w:hAnsiTheme="minorHAnsi"/>
          <w:sz w:val="22"/>
          <w:szCs w:val="22"/>
        </w:rPr>
        <w:t>S</w:t>
      </w:r>
      <w:r w:rsidR="00E15F13" w:rsidRPr="00A072FB">
        <w:rPr>
          <w:rFonts w:asciiTheme="minorHAnsi" w:hAnsiTheme="minorHAnsi"/>
          <w:sz w:val="22"/>
          <w:szCs w:val="22"/>
        </w:rPr>
        <w:t>pecif</w:t>
      </w:r>
      <w:r>
        <w:rPr>
          <w:rFonts w:asciiTheme="minorHAnsi" w:hAnsiTheme="minorHAnsi"/>
          <w:sz w:val="22"/>
          <w:szCs w:val="22"/>
        </w:rPr>
        <w:t xml:space="preserve">y </w:t>
      </w:r>
      <w:r w:rsidR="00E15F13" w:rsidRPr="00A072FB">
        <w:rPr>
          <w:rFonts w:asciiTheme="minorHAnsi" w:hAnsiTheme="minorHAnsi"/>
          <w:sz w:val="22"/>
          <w:szCs w:val="22"/>
        </w:rPr>
        <w:t xml:space="preserve">data and accommodations needed from hospital staff </w:t>
      </w:r>
    </w:p>
    <w:p w14:paraId="76FEEC73" w14:textId="77777777" w:rsidR="00E15F13" w:rsidRPr="00A072FB" w:rsidRDefault="00357D1D" w:rsidP="00B74010">
      <w:pPr>
        <w:pStyle w:val="Default"/>
        <w:numPr>
          <w:ilvl w:val="1"/>
          <w:numId w:val="7"/>
        </w:numPr>
        <w:rPr>
          <w:rFonts w:asciiTheme="minorHAnsi" w:hAnsiTheme="minorHAnsi"/>
          <w:sz w:val="22"/>
          <w:szCs w:val="22"/>
        </w:rPr>
      </w:pPr>
      <w:r>
        <w:rPr>
          <w:rFonts w:asciiTheme="minorHAnsi" w:hAnsiTheme="minorHAnsi"/>
          <w:sz w:val="22"/>
          <w:szCs w:val="22"/>
        </w:rPr>
        <w:t>Explain h</w:t>
      </w:r>
      <w:r w:rsidR="00E15F13" w:rsidRPr="00A072FB">
        <w:rPr>
          <w:rFonts w:asciiTheme="minorHAnsi" w:hAnsiTheme="minorHAnsi"/>
          <w:sz w:val="22"/>
          <w:szCs w:val="22"/>
        </w:rPr>
        <w:t xml:space="preserve">ow validation results will be used and/or reported. </w:t>
      </w:r>
    </w:p>
    <w:p w14:paraId="2CC1EE77" w14:textId="77777777" w:rsidR="00E15F13" w:rsidRPr="00A072FB" w:rsidRDefault="00E15F13" w:rsidP="00E15F13">
      <w:pPr>
        <w:pStyle w:val="Default"/>
        <w:rPr>
          <w:rFonts w:asciiTheme="minorHAnsi" w:hAnsiTheme="minorHAnsi" w:cs="Cambria"/>
          <w:b/>
          <w:bCs/>
          <w:sz w:val="22"/>
          <w:szCs w:val="22"/>
        </w:rPr>
      </w:pPr>
    </w:p>
    <w:p w14:paraId="26E61A48" w14:textId="77777777" w:rsidR="008E3696" w:rsidRDefault="008E3696" w:rsidP="008E3696">
      <w:pPr>
        <w:autoSpaceDE w:val="0"/>
        <w:autoSpaceDN w:val="0"/>
        <w:adjustRightInd w:val="0"/>
        <w:rPr>
          <w:rFonts w:asciiTheme="minorHAnsi" w:hAnsiTheme="minorHAnsi" w:cs="Cambria"/>
          <w:b/>
          <w:bCs/>
          <w:i/>
          <w:iCs/>
          <w:color w:val="000000"/>
          <w:szCs w:val="22"/>
        </w:rPr>
      </w:pPr>
    </w:p>
    <w:p w14:paraId="3E19DC0C" w14:textId="77777777" w:rsidR="000672B0" w:rsidRPr="00A072FB" w:rsidRDefault="000672B0" w:rsidP="008E3696">
      <w:pPr>
        <w:autoSpaceDE w:val="0"/>
        <w:autoSpaceDN w:val="0"/>
        <w:adjustRightInd w:val="0"/>
        <w:rPr>
          <w:rFonts w:asciiTheme="minorHAnsi" w:hAnsiTheme="minorHAnsi" w:cs="Cambria"/>
          <w:b/>
          <w:bCs/>
          <w:i/>
          <w:iCs/>
          <w:color w:val="000000"/>
          <w:szCs w:val="22"/>
        </w:rPr>
      </w:pPr>
    </w:p>
    <w:p w14:paraId="648B07D5" w14:textId="77777777" w:rsidR="008E3696" w:rsidRPr="00A072FB" w:rsidRDefault="008E3696" w:rsidP="00A072FB">
      <w:pPr>
        <w:pStyle w:val="ListParagraph"/>
        <w:numPr>
          <w:ilvl w:val="0"/>
          <w:numId w:val="1"/>
        </w:numPr>
        <w:autoSpaceDE w:val="0"/>
        <w:autoSpaceDN w:val="0"/>
        <w:adjustRightInd w:val="0"/>
        <w:rPr>
          <w:rFonts w:asciiTheme="minorHAnsi" w:hAnsiTheme="minorHAnsi" w:cs="Cambria"/>
          <w:b/>
          <w:bCs/>
          <w:color w:val="000000"/>
          <w:sz w:val="24"/>
          <w:szCs w:val="22"/>
        </w:rPr>
      </w:pPr>
      <w:r w:rsidRPr="00A072FB">
        <w:rPr>
          <w:rFonts w:asciiTheme="minorHAnsi" w:hAnsiTheme="minorHAnsi" w:cs="Cambria"/>
          <w:b/>
          <w:bCs/>
          <w:color w:val="000000"/>
          <w:sz w:val="24"/>
          <w:szCs w:val="22"/>
        </w:rPr>
        <w:t xml:space="preserve">Request selected medical records in advance of the facility site-visit </w:t>
      </w:r>
    </w:p>
    <w:p w14:paraId="44B861C0" w14:textId="77777777" w:rsidR="008E3696" w:rsidRDefault="008E3696" w:rsidP="008E3696">
      <w:pPr>
        <w:pStyle w:val="ListParagraph"/>
        <w:autoSpaceDE w:val="0"/>
        <w:autoSpaceDN w:val="0"/>
        <w:adjustRightInd w:val="0"/>
        <w:rPr>
          <w:rFonts w:asciiTheme="minorHAnsi" w:hAnsiTheme="minorHAnsi" w:cs="Cambria"/>
          <w:color w:val="000000"/>
          <w:szCs w:val="22"/>
        </w:rPr>
      </w:pPr>
    </w:p>
    <w:p w14:paraId="6E5BDC37" w14:textId="77777777" w:rsidR="00C33820" w:rsidRDefault="00C33820" w:rsidP="005D2347">
      <w:pPr>
        <w:ind w:left="720"/>
        <w:rPr>
          <w:rFonts w:asciiTheme="minorHAnsi" w:hAnsiTheme="minorHAnsi" w:cs="Calibri"/>
          <w:color w:val="000000"/>
          <w:szCs w:val="22"/>
        </w:rPr>
      </w:pPr>
    </w:p>
    <w:p w14:paraId="551C10A2" w14:textId="77777777" w:rsidR="008E3696" w:rsidRPr="00B557B7" w:rsidRDefault="00C33820" w:rsidP="005D2347">
      <w:pPr>
        <w:autoSpaceDE w:val="0"/>
        <w:autoSpaceDN w:val="0"/>
        <w:adjustRightInd w:val="0"/>
        <w:ind w:left="720"/>
        <w:rPr>
          <w:rFonts w:asciiTheme="minorHAnsi" w:hAnsiTheme="minorHAnsi" w:cs="Cambria"/>
          <w:b/>
          <w:bCs/>
          <w:iCs/>
          <w:color w:val="000000"/>
          <w:szCs w:val="22"/>
        </w:rPr>
      </w:pPr>
      <w:r>
        <w:rPr>
          <w:rFonts w:asciiTheme="minorHAnsi" w:hAnsiTheme="minorHAnsi" w:cs="Cambria"/>
          <w:b/>
          <w:bCs/>
          <w:iCs/>
          <w:color w:val="000000"/>
          <w:szCs w:val="22"/>
        </w:rPr>
        <w:t xml:space="preserve">Positive Blood/Urine Culture </w:t>
      </w:r>
      <w:r w:rsidR="008E3696" w:rsidRPr="00B557B7">
        <w:rPr>
          <w:rFonts w:asciiTheme="minorHAnsi" w:hAnsiTheme="minorHAnsi" w:cs="Cambria"/>
          <w:b/>
          <w:bCs/>
          <w:iCs/>
          <w:color w:val="000000"/>
          <w:szCs w:val="22"/>
        </w:rPr>
        <w:t xml:space="preserve">Line listings required from facility </w:t>
      </w:r>
    </w:p>
    <w:p w14:paraId="30B6EAFF" w14:textId="77777777" w:rsidR="008E3696" w:rsidRPr="00A072FB" w:rsidRDefault="008E3696" w:rsidP="005D2347">
      <w:pPr>
        <w:autoSpaceDE w:val="0"/>
        <w:autoSpaceDN w:val="0"/>
        <w:adjustRightInd w:val="0"/>
        <w:ind w:left="720"/>
        <w:rPr>
          <w:rFonts w:asciiTheme="minorHAnsi" w:hAnsiTheme="minorHAnsi" w:cs="Cambria"/>
          <w:color w:val="000000"/>
          <w:szCs w:val="22"/>
        </w:rPr>
      </w:pPr>
    </w:p>
    <w:p w14:paraId="746211CC" w14:textId="77777777" w:rsidR="008E3696" w:rsidRPr="00A072FB" w:rsidRDefault="008E3696" w:rsidP="005D2347">
      <w:pPr>
        <w:ind w:left="720"/>
        <w:rPr>
          <w:rFonts w:asciiTheme="minorHAnsi" w:hAnsiTheme="minorHAnsi" w:cs="Calibri"/>
          <w:color w:val="000000"/>
          <w:szCs w:val="22"/>
        </w:rPr>
      </w:pPr>
      <w:r w:rsidRPr="00A072FB">
        <w:rPr>
          <w:rFonts w:asciiTheme="minorHAnsi" w:hAnsiTheme="minorHAnsi" w:cs="Calibri"/>
          <w:color w:val="000000"/>
          <w:szCs w:val="22"/>
        </w:rPr>
        <w:t>To identify unreported “candidate” CLABSI</w:t>
      </w:r>
      <w:r w:rsidR="00C33820">
        <w:rPr>
          <w:rFonts w:asciiTheme="minorHAnsi" w:hAnsiTheme="minorHAnsi" w:cs="Calibri"/>
          <w:color w:val="000000"/>
          <w:szCs w:val="22"/>
        </w:rPr>
        <w:t>/CAUTI</w:t>
      </w:r>
      <w:r w:rsidRPr="00A072FB">
        <w:rPr>
          <w:rFonts w:asciiTheme="minorHAnsi" w:hAnsiTheme="minorHAnsi" w:cs="Calibri"/>
          <w:color w:val="000000"/>
          <w:szCs w:val="22"/>
        </w:rPr>
        <w:t>, a sampl</w:t>
      </w:r>
      <w:r w:rsidR="00357D1D">
        <w:rPr>
          <w:rFonts w:asciiTheme="minorHAnsi" w:hAnsiTheme="minorHAnsi" w:cs="Calibri"/>
          <w:color w:val="000000"/>
          <w:szCs w:val="22"/>
        </w:rPr>
        <w:t>e of m</w:t>
      </w:r>
      <w:r w:rsidRPr="00A072FB">
        <w:rPr>
          <w:rFonts w:asciiTheme="minorHAnsi" w:hAnsiTheme="minorHAnsi" w:cs="Calibri"/>
          <w:color w:val="000000"/>
          <w:szCs w:val="22"/>
        </w:rPr>
        <w:t>edical</w:t>
      </w:r>
      <w:r w:rsidR="00357D1D">
        <w:rPr>
          <w:rFonts w:asciiTheme="minorHAnsi" w:hAnsiTheme="minorHAnsi" w:cs="Calibri"/>
          <w:color w:val="000000"/>
          <w:szCs w:val="22"/>
        </w:rPr>
        <w:t xml:space="preserve"> records from patients with positive blood</w:t>
      </w:r>
      <w:r w:rsidR="00C33820">
        <w:rPr>
          <w:rFonts w:asciiTheme="minorHAnsi" w:hAnsiTheme="minorHAnsi" w:cs="Calibri"/>
          <w:color w:val="000000"/>
          <w:szCs w:val="22"/>
        </w:rPr>
        <w:t xml:space="preserve"> and/or urine</w:t>
      </w:r>
      <w:r w:rsidR="00357D1D">
        <w:rPr>
          <w:rFonts w:asciiTheme="minorHAnsi" w:hAnsiTheme="minorHAnsi" w:cs="Calibri"/>
          <w:color w:val="000000"/>
          <w:szCs w:val="22"/>
        </w:rPr>
        <w:t xml:space="preserve"> cultures </w:t>
      </w:r>
      <w:r w:rsidRPr="00A072FB">
        <w:rPr>
          <w:rFonts w:asciiTheme="minorHAnsi" w:hAnsiTheme="minorHAnsi" w:cs="Calibri"/>
          <w:color w:val="000000"/>
          <w:szCs w:val="22"/>
        </w:rPr>
        <w:t>is needed, and will require assistance from the facility b</w:t>
      </w:r>
      <w:r w:rsidR="00C33820">
        <w:rPr>
          <w:rFonts w:asciiTheme="minorHAnsi" w:hAnsiTheme="minorHAnsi" w:cs="Calibri"/>
          <w:color w:val="000000"/>
          <w:szCs w:val="22"/>
        </w:rPr>
        <w:t>eing validated before the audit.</w:t>
      </w:r>
    </w:p>
    <w:p w14:paraId="7151C527" w14:textId="77777777" w:rsidR="008E3696" w:rsidRPr="00A072FB" w:rsidRDefault="008E3696" w:rsidP="005D2347">
      <w:pPr>
        <w:ind w:left="720"/>
        <w:rPr>
          <w:rFonts w:asciiTheme="minorHAnsi" w:hAnsiTheme="minorHAnsi" w:cs="Calibri"/>
          <w:color w:val="000000"/>
          <w:szCs w:val="22"/>
        </w:rPr>
      </w:pPr>
    </w:p>
    <w:p w14:paraId="690567B8" w14:textId="77777777" w:rsidR="008E3696" w:rsidRPr="00A072FB" w:rsidRDefault="008E3696" w:rsidP="005D2347">
      <w:pPr>
        <w:pStyle w:val="Default"/>
        <w:ind w:left="720"/>
        <w:rPr>
          <w:rFonts w:asciiTheme="minorHAnsi" w:hAnsiTheme="minorHAnsi"/>
          <w:sz w:val="22"/>
          <w:szCs w:val="22"/>
        </w:rPr>
      </w:pPr>
      <w:r w:rsidRPr="00A072FB">
        <w:rPr>
          <w:rFonts w:asciiTheme="minorHAnsi" w:hAnsiTheme="minorHAnsi"/>
          <w:sz w:val="22"/>
          <w:szCs w:val="22"/>
        </w:rPr>
        <w:t>From each selected facility, obtain a complete list of positive ICU blood</w:t>
      </w:r>
      <w:r w:rsidR="00C33820">
        <w:rPr>
          <w:rFonts w:asciiTheme="minorHAnsi" w:hAnsiTheme="minorHAnsi"/>
          <w:sz w:val="22"/>
          <w:szCs w:val="22"/>
        </w:rPr>
        <w:t xml:space="preserve"> and/or urine</w:t>
      </w:r>
      <w:r w:rsidRPr="00A072FB">
        <w:rPr>
          <w:rFonts w:asciiTheme="minorHAnsi" w:hAnsiTheme="minorHAnsi"/>
          <w:sz w:val="22"/>
          <w:szCs w:val="22"/>
        </w:rPr>
        <w:t xml:space="preserve"> cultures collected for the audit time frame to select the medical record sample before the site visit. A spreadsheet file (e.g. Excel) is recommended for ease of use.</w:t>
      </w:r>
    </w:p>
    <w:p w14:paraId="0F68F61B" w14:textId="77777777" w:rsidR="008E3696" w:rsidRPr="00A072FB" w:rsidRDefault="008E3696" w:rsidP="005D2347">
      <w:pPr>
        <w:pStyle w:val="Default"/>
        <w:ind w:left="720"/>
        <w:rPr>
          <w:rFonts w:asciiTheme="minorHAnsi" w:hAnsiTheme="minorHAnsi"/>
          <w:sz w:val="22"/>
          <w:szCs w:val="22"/>
        </w:rPr>
      </w:pPr>
    </w:p>
    <w:p w14:paraId="48B631BD" w14:textId="77777777" w:rsidR="008E3696" w:rsidRPr="00A072FB" w:rsidRDefault="008E3696" w:rsidP="005D2347">
      <w:pPr>
        <w:pStyle w:val="Default"/>
        <w:ind w:left="720"/>
        <w:rPr>
          <w:rFonts w:asciiTheme="minorHAnsi" w:hAnsiTheme="minorHAnsi"/>
          <w:b/>
          <w:sz w:val="22"/>
          <w:szCs w:val="22"/>
        </w:rPr>
      </w:pPr>
      <w:r w:rsidRPr="00A072FB">
        <w:rPr>
          <w:rFonts w:asciiTheme="minorHAnsi" w:hAnsiTheme="minorHAnsi"/>
          <w:b/>
          <w:sz w:val="22"/>
          <w:szCs w:val="22"/>
        </w:rPr>
        <w:t>Template positive ICU blood</w:t>
      </w:r>
      <w:r w:rsidR="00C33820">
        <w:rPr>
          <w:rFonts w:asciiTheme="minorHAnsi" w:hAnsiTheme="minorHAnsi"/>
          <w:b/>
          <w:sz w:val="22"/>
          <w:szCs w:val="22"/>
        </w:rPr>
        <w:t>/urine</w:t>
      </w:r>
      <w:r w:rsidRPr="00A072FB">
        <w:rPr>
          <w:rFonts w:asciiTheme="minorHAnsi" w:hAnsiTheme="minorHAnsi"/>
          <w:b/>
          <w:sz w:val="22"/>
          <w:szCs w:val="22"/>
        </w:rPr>
        <w:t xml:space="preserve"> culture line listing </w:t>
      </w:r>
      <w:r w:rsidR="00357D1D">
        <w:rPr>
          <w:rFonts w:asciiTheme="minorHAnsi" w:hAnsiTheme="minorHAnsi"/>
          <w:b/>
          <w:sz w:val="22"/>
          <w:szCs w:val="22"/>
        </w:rPr>
        <w:t xml:space="preserve">to be provided by the facility to DSHS </w:t>
      </w:r>
      <w:r w:rsidRPr="00A072FB">
        <w:rPr>
          <w:rFonts w:asciiTheme="minorHAnsi" w:hAnsiTheme="minorHAnsi"/>
          <w:b/>
          <w:sz w:val="22"/>
          <w:szCs w:val="22"/>
        </w:rPr>
        <w:t>(* indicates required data):</w:t>
      </w:r>
    </w:p>
    <w:p w14:paraId="109F07E3" w14:textId="77777777" w:rsidR="008E3696" w:rsidRPr="00A072FB" w:rsidRDefault="008E3696" w:rsidP="008E3696">
      <w:pPr>
        <w:pStyle w:val="Default"/>
        <w:rPr>
          <w:rFonts w:asciiTheme="minorHAnsi" w:hAnsiTheme="minorHAnsi"/>
        </w:rPr>
      </w:pPr>
    </w:p>
    <w:tbl>
      <w:tblPr>
        <w:tblW w:w="9828" w:type="dxa"/>
        <w:tblInd w:w="403" w:type="dxa"/>
        <w:tblLayout w:type="fixed"/>
        <w:tblLook w:val="04A0" w:firstRow="1" w:lastRow="0" w:firstColumn="1" w:lastColumn="0" w:noHBand="0" w:noVBand="1"/>
      </w:tblPr>
      <w:tblGrid>
        <w:gridCol w:w="725"/>
        <w:gridCol w:w="921"/>
        <w:gridCol w:w="802"/>
        <w:gridCol w:w="1170"/>
        <w:gridCol w:w="868"/>
        <w:gridCol w:w="701"/>
        <w:gridCol w:w="1221"/>
        <w:gridCol w:w="1170"/>
        <w:gridCol w:w="1170"/>
        <w:gridCol w:w="1080"/>
      </w:tblGrid>
      <w:tr w:rsidR="00FC70B4" w:rsidRPr="00A072FB" w14:paraId="5FA32012" w14:textId="77777777" w:rsidTr="00FC70B4">
        <w:trPr>
          <w:trHeight w:val="510"/>
        </w:trPr>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14:paraId="3FFE5C57"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xml:space="preserve">*MRN </w:t>
            </w:r>
          </w:p>
        </w:tc>
        <w:tc>
          <w:tcPr>
            <w:tcW w:w="921" w:type="dxa"/>
            <w:tcBorders>
              <w:top w:val="single" w:sz="4" w:space="0" w:color="auto"/>
              <w:left w:val="nil"/>
              <w:bottom w:val="single" w:sz="4" w:space="0" w:color="auto"/>
              <w:right w:val="single" w:sz="4" w:space="0" w:color="auto"/>
            </w:tcBorders>
            <w:shd w:val="clear" w:color="auto" w:fill="auto"/>
            <w:vAlign w:val="center"/>
          </w:tcPr>
          <w:p w14:paraId="1C295D62"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xml:space="preserve">*Gender </w:t>
            </w:r>
          </w:p>
        </w:tc>
        <w:tc>
          <w:tcPr>
            <w:tcW w:w="802" w:type="dxa"/>
            <w:tcBorders>
              <w:top w:val="single" w:sz="4" w:space="0" w:color="auto"/>
              <w:left w:val="nil"/>
              <w:bottom w:val="single" w:sz="4" w:space="0" w:color="auto"/>
              <w:right w:val="single" w:sz="4" w:space="0" w:color="auto"/>
            </w:tcBorders>
            <w:shd w:val="clear" w:color="auto" w:fill="auto"/>
            <w:vAlign w:val="center"/>
          </w:tcPr>
          <w:p w14:paraId="79F04207"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xml:space="preserve">*Date of Birth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122070C"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xml:space="preserve">*Admission Date </w:t>
            </w:r>
          </w:p>
        </w:tc>
        <w:tc>
          <w:tcPr>
            <w:tcW w:w="868" w:type="dxa"/>
            <w:tcBorders>
              <w:top w:val="single" w:sz="4" w:space="0" w:color="auto"/>
              <w:left w:val="nil"/>
              <w:bottom w:val="single" w:sz="4" w:space="0" w:color="auto"/>
              <w:right w:val="single" w:sz="4" w:space="0" w:color="auto"/>
            </w:tcBorders>
            <w:shd w:val="clear" w:color="auto" w:fill="auto"/>
            <w:vAlign w:val="center"/>
          </w:tcPr>
          <w:p w14:paraId="61751E9D"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*ICU or NICU</w:t>
            </w:r>
          </w:p>
        </w:tc>
        <w:tc>
          <w:tcPr>
            <w:tcW w:w="701" w:type="dxa"/>
            <w:tcBorders>
              <w:top w:val="single" w:sz="4" w:space="0" w:color="auto"/>
              <w:left w:val="nil"/>
              <w:bottom w:val="single" w:sz="4" w:space="0" w:color="auto"/>
              <w:right w:val="single" w:sz="4" w:space="0" w:color="auto"/>
            </w:tcBorders>
            <w:shd w:val="clear" w:color="auto" w:fill="auto"/>
            <w:vAlign w:val="center"/>
          </w:tcPr>
          <w:p w14:paraId="65246345"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ICU Name</w:t>
            </w:r>
          </w:p>
        </w:tc>
        <w:tc>
          <w:tcPr>
            <w:tcW w:w="1221" w:type="dxa"/>
            <w:tcBorders>
              <w:top w:val="single" w:sz="4" w:space="0" w:color="auto"/>
              <w:left w:val="nil"/>
              <w:bottom w:val="single" w:sz="4" w:space="0" w:color="auto"/>
              <w:right w:val="single" w:sz="4" w:space="0" w:color="auto"/>
            </w:tcBorders>
            <w:shd w:val="clear" w:color="auto" w:fill="auto"/>
            <w:vAlign w:val="center"/>
          </w:tcPr>
          <w:p w14:paraId="40014008"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xml:space="preserve">ICU Type (i.e. Medical, Surgical, Burn, </w:t>
            </w:r>
            <w:proofErr w:type="spellStart"/>
            <w:r w:rsidRPr="00A072FB">
              <w:rPr>
                <w:rFonts w:asciiTheme="minorHAnsi" w:hAnsiTheme="minorHAnsi"/>
                <w:color w:val="000000"/>
                <w:sz w:val="20"/>
                <w:szCs w:val="20"/>
              </w:rPr>
              <w:t>etc</w:t>
            </w:r>
            <w:proofErr w:type="spellEnd"/>
            <w:r w:rsidRPr="00A072FB">
              <w:rPr>
                <w:rFonts w:asciiTheme="minorHAnsi" w:hAnsiTheme="minorHAnsi"/>
                <w:color w:val="000000"/>
                <w:sz w:val="20"/>
                <w:szCs w:val="20"/>
              </w:rPr>
              <w:t>)</w:t>
            </w:r>
          </w:p>
        </w:tc>
        <w:tc>
          <w:tcPr>
            <w:tcW w:w="1170" w:type="dxa"/>
            <w:tcBorders>
              <w:top w:val="single" w:sz="4" w:space="0" w:color="auto"/>
              <w:left w:val="nil"/>
              <w:bottom w:val="single" w:sz="4" w:space="0" w:color="auto"/>
              <w:right w:val="single" w:sz="4" w:space="0" w:color="auto"/>
            </w:tcBorders>
            <w:shd w:val="clear" w:color="auto" w:fill="auto"/>
            <w:vAlign w:val="center"/>
          </w:tcPr>
          <w:p w14:paraId="0B025750"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xml:space="preserve">Laboratory Specimen Number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3DC5AD2"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xml:space="preserve">*Specimen Collection Date </w:t>
            </w:r>
          </w:p>
        </w:tc>
        <w:tc>
          <w:tcPr>
            <w:tcW w:w="1080" w:type="dxa"/>
            <w:tcBorders>
              <w:top w:val="single" w:sz="4" w:space="0" w:color="auto"/>
              <w:left w:val="nil"/>
              <w:bottom w:val="single" w:sz="4" w:space="0" w:color="auto"/>
              <w:right w:val="single" w:sz="4" w:space="0" w:color="auto"/>
            </w:tcBorders>
            <w:shd w:val="clear" w:color="auto" w:fill="auto"/>
            <w:vAlign w:val="center"/>
          </w:tcPr>
          <w:p w14:paraId="6795246C" w14:textId="77777777" w:rsidR="008E3696" w:rsidRPr="00A072FB" w:rsidRDefault="008E3696" w:rsidP="009B6957">
            <w:pPr>
              <w:rPr>
                <w:rFonts w:asciiTheme="minorHAnsi" w:hAnsiTheme="minorHAnsi"/>
                <w:color w:val="000000"/>
                <w:sz w:val="20"/>
                <w:szCs w:val="20"/>
              </w:rPr>
            </w:pPr>
            <w:r w:rsidRPr="00A072FB">
              <w:rPr>
                <w:rFonts w:asciiTheme="minorHAnsi" w:hAnsiTheme="minorHAnsi"/>
                <w:color w:val="000000"/>
                <w:sz w:val="20"/>
                <w:szCs w:val="20"/>
              </w:rPr>
              <w:t xml:space="preserve">*Blood Organism 1 Genus and Species </w:t>
            </w:r>
          </w:p>
        </w:tc>
      </w:tr>
    </w:tbl>
    <w:p w14:paraId="10122E68" w14:textId="77777777" w:rsidR="008E3696" w:rsidRPr="00A072FB" w:rsidRDefault="008E3696" w:rsidP="008E3696">
      <w:pPr>
        <w:pStyle w:val="Default"/>
        <w:rPr>
          <w:rFonts w:asciiTheme="minorHAnsi" w:hAnsiTheme="minorHAnsi"/>
        </w:rPr>
      </w:pPr>
    </w:p>
    <w:p w14:paraId="248AF36C" w14:textId="77777777" w:rsidR="005D2347" w:rsidRPr="000D2322" w:rsidRDefault="005D2347" w:rsidP="005D2347">
      <w:pPr>
        <w:autoSpaceDE w:val="0"/>
        <w:autoSpaceDN w:val="0"/>
        <w:adjustRightInd w:val="0"/>
        <w:ind w:firstLine="720"/>
        <w:rPr>
          <w:rFonts w:asciiTheme="minorHAnsi" w:hAnsiTheme="minorHAnsi" w:cs="Cambria"/>
          <w:color w:val="000000"/>
          <w:szCs w:val="22"/>
          <w:u w:val="single"/>
        </w:rPr>
      </w:pPr>
      <w:r w:rsidRPr="000D2322">
        <w:rPr>
          <w:rFonts w:asciiTheme="minorHAnsi" w:hAnsiTheme="minorHAnsi" w:cs="Cambria"/>
          <w:b/>
          <w:bCs/>
          <w:iCs/>
          <w:color w:val="000000"/>
          <w:szCs w:val="22"/>
          <w:u w:val="single"/>
        </w:rPr>
        <w:t xml:space="preserve">ICU CLABSI/CAUTI Targeted Medical Record Selection Process </w:t>
      </w:r>
    </w:p>
    <w:p w14:paraId="01A92D16" w14:textId="77777777" w:rsidR="008E3696" w:rsidRPr="00A072FB" w:rsidRDefault="008E3696" w:rsidP="008E3696">
      <w:pPr>
        <w:pStyle w:val="Default"/>
        <w:rPr>
          <w:rFonts w:asciiTheme="minorHAnsi" w:hAnsiTheme="minorHAnsi"/>
          <w:sz w:val="22"/>
          <w:szCs w:val="22"/>
        </w:rPr>
      </w:pPr>
    </w:p>
    <w:p w14:paraId="523356F8" w14:textId="4251C98D" w:rsidR="009C5A2E" w:rsidRDefault="009C5A2E" w:rsidP="005D2347">
      <w:pPr>
        <w:pStyle w:val="Default"/>
        <w:spacing w:after="2"/>
        <w:ind w:left="1080" w:hanging="360"/>
        <w:rPr>
          <w:sz w:val="22"/>
          <w:szCs w:val="22"/>
        </w:rPr>
      </w:pPr>
      <w:r>
        <w:rPr>
          <w:sz w:val="22"/>
          <w:szCs w:val="22"/>
        </w:rPr>
        <w:t xml:space="preserve">(Up to) 60 medical records each for ICU CLABSI, ICU CAUTI including </w:t>
      </w:r>
    </w:p>
    <w:p w14:paraId="169C47DB" w14:textId="77777777" w:rsidR="009C5A2E" w:rsidRPr="00A072FB" w:rsidRDefault="009C5A2E" w:rsidP="005D2347">
      <w:pPr>
        <w:pStyle w:val="ListParagraph"/>
        <w:numPr>
          <w:ilvl w:val="0"/>
          <w:numId w:val="3"/>
        </w:numPr>
        <w:ind w:left="1080"/>
        <w:rPr>
          <w:rFonts w:asciiTheme="minorHAnsi" w:hAnsiTheme="minorHAnsi" w:cs="Calibri"/>
          <w:color w:val="000000"/>
          <w:szCs w:val="22"/>
        </w:rPr>
      </w:pPr>
      <w:r>
        <w:rPr>
          <w:rFonts w:asciiTheme="minorHAnsi" w:hAnsiTheme="minorHAnsi" w:cs="Calibri"/>
          <w:color w:val="000000"/>
          <w:szCs w:val="22"/>
        </w:rPr>
        <w:t>(U</w:t>
      </w:r>
      <w:r w:rsidRPr="00A072FB">
        <w:rPr>
          <w:rFonts w:asciiTheme="minorHAnsi" w:hAnsiTheme="minorHAnsi" w:cs="Calibri"/>
          <w:color w:val="000000"/>
          <w:szCs w:val="22"/>
        </w:rPr>
        <w:t>p to</w:t>
      </w:r>
      <w:r>
        <w:rPr>
          <w:rFonts w:asciiTheme="minorHAnsi" w:hAnsiTheme="minorHAnsi" w:cs="Calibri"/>
          <w:color w:val="000000"/>
          <w:szCs w:val="22"/>
        </w:rPr>
        <w:t>)</w:t>
      </w:r>
      <w:r w:rsidRPr="00A072FB">
        <w:rPr>
          <w:rFonts w:asciiTheme="minorHAnsi" w:hAnsiTheme="minorHAnsi" w:cs="Calibri"/>
          <w:color w:val="000000"/>
          <w:szCs w:val="22"/>
        </w:rPr>
        <w:t xml:space="preserve"> 20 reported NHSN infection events will be reviewed. If more than 20 events have been reported to NHSN, 20 should be selected by random sampling. If less than 20 are reported, all events should be reviewed. </w:t>
      </w:r>
    </w:p>
    <w:p w14:paraId="047D60BF" w14:textId="77777777" w:rsidR="009C5A2E" w:rsidRDefault="009C5A2E" w:rsidP="005D2347">
      <w:pPr>
        <w:pStyle w:val="Default"/>
        <w:numPr>
          <w:ilvl w:val="0"/>
          <w:numId w:val="3"/>
        </w:numPr>
        <w:ind w:left="1080"/>
        <w:rPr>
          <w:sz w:val="22"/>
          <w:szCs w:val="22"/>
        </w:rPr>
      </w:pPr>
      <w:r>
        <w:rPr>
          <w:sz w:val="22"/>
          <w:szCs w:val="22"/>
        </w:rPr>
        <w:t xml:space="preserve">(Goal of) 40 non-reported candidate HAIs. For ICU CLABSIs, these will be stratified by NICU and adult/pediatric ICU locations. For CLABSI and CAUTI, many of these will be eliminated early because they do not have a device (central line or urinary catheter). </w:t>
      </w:r>
    </w:p>
    <w:p w14:paraId="58F53E1A" w14:textId="77777777" w:rsidR="005D2347" w:rsidRDefault="005D2347" w:rsidP="005D2347">
      <w:pPr>
        <w:pStyle w:val="Default"/>
        <w:ind w:left="1080"/>
        <w:rPr>
          <w:sz w:val="22"/>
          <w:szCs w:val="22"/>
        </w:rPr>
      </w:pPr>
    </w:p>
    <w:p w14:paraId="535C468F" w14:textId="77777777" w:rsidR="00780128" w:rsidRDefault="001862B7" w:rsidP="005D2347">
      <w:pPr>
        <w:ind w:left="1080" w:hanging="360"/>
        <w:rPr>
          <w:rFonts w:asciiTheme="minorHAnsi" w:hAnsiTheme="minorHAnsi" w:cs="Calibri"/>
          <w:color w:val="000000"/>
          <w:szCs w:val="22"/>
        </w:rPr>
      </w:pPr>
      <w:r w:rsidRPr="001862B7">
        <w:rPr>
          <w:rFonts w:asciiTheme="minorHAnsi" w:hAnsiTheme="minorHAnsi" w:cs="Calibri"/>
          <w:color w:val="000000"/>
          <w:szCs w:val="22"/>
          <w:highlight w:val="yellow"/>
        </w:rPr>
        <w:t xml:space="preserve">*Note: </w:t>
      </w:r>
      <w:r w:rsidR="009C5A2E">
        <w:rPr>
          <w:rFonts w:asciiTheme="minorHAnsi" w:hAnsiTheme="minorHAnsi" w:cs="Calibri"/>
          <w:color w:val="000000"/>
          <w:szCs w:val="22"/>
          <w:highlight w:val="yellow"/>
        </w:rPr>
        <w:t>For CLABSI and CAUTI, e</w:t>
      </w:r>
      <w:r w:rsidR="00780128" w:rsidRPr="001862B7">
        <w:rPr>
          <w:rFonts w:asciiTheme="minorHAnsi" w:hAnsiTheme="minorHAnsi" w:cs="Calibri"/>
          <w:color w:val="000000"/>
          <w:szCs w:val="22"/>
          <w:highlight w:val="yellow"/>
        </w:rPr>
        <w:t>nsure that all medical records reviewed are from ICU and</w:t>
      </w:r>
      <w:r w:rsidR="00983F75">
        <w:rPr>
          <w:rFonts w:asciiTheme="minorHAnsi" w:hAnsiTheme="minorHAnsi" w:cs="Calibri"/>
          <w:color w:val="000000"/>
          <w:szCs w:val="22"/>
          <w:highlight w:val="yellow"/>
        </w:rPr>
        <w:t xml:space="preserve"> current</w:t>
      </w:r>
      <w:r w:rsidR="00780128" w:rsidRPr="001862B7">
        <w:rPr>
          <w:rFonts w:asciiTheme="minorHAnsi" w:hAnsiTheme="minorHAnsi" w:cs="Calibri"/>
          <w:color w:val="000000"/>
          <w:szCs w:val="22"/>
          <w:highlight w:val="yellow"/>
        </w:rPr>
        <w:t xml:space="preserve"> reporting year only</w:t>
      </w:r>
      <w:r w:rsidRPr="001862B7">
        <w:rPr>
          <w:rFonts w:asciiTheme="minorHAnsi" w:hAnsiTheme="minorHAnsi" w:cs="Calibri"/>
          <w:color w:val="000000"/>
          <w:szCs w:val="22"/>
          <w:highlight w:val="yellow"/>
        </w:rPr>
        <w:t>*</w:t>
      </w:r>
    </w:p>
    <w:p w14:paraId="4E24F896" w14:textId="77777777" w:rsidR="00915003" w:rsidRPr="00780128" w:rsidRDefault="00915003" w:rsidP="00915003">
      <w:pPr>
        <w:rPr>
          <w:rFonts w:asciiTheme="minorHAnsi" w:hAnsiTheme="minorHAnsi" w:cs="Calibri"/>
          <w:color w:val="000000"/>
          <w:szCs w:val="22"/>
        </w:rPr>
      </w:pPr>
    </w:p>
    <w:p w14:paraId="160BB0FF" w14:textId="77777777" w:rsidR="00284E21" w:rsidRPr="00A072FB" w:rsidRDefault="00284E21" w:rsidP="008E3696">
      <w:pPr>
        <w:autoSpaceDE w:val="0"/>
        <w:autoSpaceDN w:val="0"/>
        <w:adjustRightInd w:val="0"/>
        <w:rPr>
          <w:rFonts w:asciiTheme="minorHAnsi" w:hAnsiTheme="minorHAnsi" w:cs="Cambria"/>
          <w:b/>
          <w:bCs/>
          <w:i/>
          <w:iCs/>
          <w:color w:val="000000"/>
          <w:szCs w:val="22"/>
        </w:rPr>
      </w:pPr>
    </w:p>
    <w:p w14:paraId="5991E055" w14:textId="77777777" w:rsidR="008E3696" w:rsidRPr="00A072FB" w:rsidRDefault="008E3696" w:rsidP="008E3696">
      <w:pPr>
        <w:pStyle w:val="ListParagraph"/>
        <w:numPr>
          <w:ilvl w:val="0"/>
          <w:numId w:val="13"/>
        </w:numPr>
        <w:autoSpaceDE w:val="0"/>
        <w:autoSpaceDN w:val="0"/>
        <w:adjustRightInd w:val="0"/>
        <w:rPr>
          <w:rFonts w:asciiTheme="minorHAnsi" w:hAnsiTheme="minorHAnsi" w:cs="Cambria"/>
          <w:color w:val="000000"/>
          <w:szCs w:val="22"/>
        </w:rPr>
      </w:pPr>
      <w:r w:rsidRPr="00A072FB">
        <w:rPr>
          <w:rFonts w:asciiTheme="minorHAnsi" w:hAnsiTheme="minorHAnsi" w:cs="Calibri"/>
          <w:color w:val="000000"/>
          <w:szCs w:val="22"/>
        </w:rPr>
        <w:t>From each selected facility, request a securely transmitted line listing of all positive ICU cultures, from all ICUs reporting to NHSN, for the validation time period.</w:t>
      </w:r>
    </w:p>
    <w:p w14:paraId="4C57F179" w14:textId="77777777" w:rsidR="008E3696" w:rsidRPr="00A072FB" w:rsidRDefault="008E3696" w:rsidP="008E3696">
      <w:pPr>
        <w:pStyle w:val="ListParagraph"/>
        <w:numPr>
          <w:ilvl w:val="0"/>
          <w:numId w:val="13"/>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lastRenderedPageBreak/>
        <w:t xml:space="preserve">Assign a random number to each positive culture </w:t>
      </w:r>
    </w:p>
    <w:p w14:paraId="64D78B91" w14:textId="77777777" w:rsidR="008E3696" w:rsidRDefault="00C33820" w:rsidP="008E3696">
      <w:pPr>
        <w:pStyle w:val="ListParagraph"/>
        <w:numPr>
          <w:ilvl w:val="0"/>
          <w:numId w:val="13"/>
        </w:numPr>
        <w:autoSpaceDE w:val="0"/>
        <w:autoSpaceDN w:val="0"/>
        <w:adjustRightInd w:val="0"/>
        <w:rPr>
          <w:rFonts w:asciiTheme="minorHAnsi" w:hAnsiTheme="minorHAnsi" w:cs="Calibri"/>
          <w:color w:val="000000"/>
          <w:szCs w:val="22"/>
        </w:rPr>
      </w:pPr>
      <w:r>
        <w:rPr>
          <w:rFonts w:asciiTheme="minorHAnsi" w:hAnsiTheme="minorHAnsi" w:cs="Calibri"/>
          <w:color w:val="000000"/>
          <w:szCs w:val="22"/>
        </w:rPr>
        <w:t xml:space="preserve">Sort the list of </w:t>
      </w:r>
      <w:r w:rsidR="008E3696" w:rsidRPr="00A072FB">
        <w:rPr>
          <w:rFonts w:asciiTheme="minorHAnsi" w:hAnsiTheme="minorHAnsi" w:cs="Calibri"/>
          <w:color w:val="000000"/>
          <w:szCs w:val="22"/>
        </w:rPr>
        <w:t xml:space="preserve">cultures by MRN and admission date to generate clusters of cultures associated with recognizable patient records </w:t>
      </w:r>
    </w:p>
    <w:p w14:paraId="3C1226FF" w14:textId="77777777" w:rsidR="00D03A54" w:rsidRPr="00A072FB" w:rsidRDefault="00D03A54" w:rsidP="00D03A54">
      <w:pPr>
        <w:pStyle w:val="ListParagraph"/>
        <w:numPr>
          <w:ilvl w:val="1"/>
          <w:numId w:val="13"/>
        </w:numPr>
        <w:autoSpaceDE w:val="0"/>
        <w:autoSpaceDN w:val="0"/>
        <w:adjustRightInd w:val="0"/>
        <w:rPr>
          <w:rFonts w:asciiTheme="minorHAnsi" w:hAnsiTheme="minorHAnsi" w:cs="Calibri"/>
          <w:color w:val="000000"/>
          <w:szCs w:val="22"/>
        </w:rPr>
      </w:pPr>
      <w:r>
        <w:rPr>
          <w:rFonts w:asciiTheme="minorHAnsi" w:hAnsiTheme="minorHAnsi" w:cs="Calibri"/>
          <w:color w:val="000000"/>
          <w:szCs w:val="22"/>
        </w:rPr>
        <w:t>Highlight duplicate MRNs.</w:t>
      </w:r>
    </w:p>
    <w:p w14:paraId="1F6EDF01" w14:textId="77777777" w:rsidR="008E3696" w:rsidRPr="00A072FB" w:rsidRDefault="00C33820" w:rsidP="008E3696">
      <w:pPr>
        <w:pStyle w:val="ListParagraph"/>
        <w:numPr>
          <w:ilvl w:val="0"/>
          <w:numId w:val="13"/>
        </w:numPr>
        <w:autoSpaceDE w:val="0"/>
        <w:autoSpaceDN w:val="0"/>
        <w:adjustRightInd w:val="0"/>
        <w:rPr>
          <w:rFonts w:asciiTheme="minorHAnsi" w:hAnsiTheme="minorHAnsi" w:cs="Cambria"/>
          <w:color w:val="000000"/>
          <w:szCs w:val="22"/>
        </w:rPr>
      </w:pPr>
      <w:r>
        <w:rPr>
          <w:rFonts w:asciiTheme="minorHAnsi" w:hAnsiTheme="minorHAnsi" w:cs="Calibri"/>
          <w:color w:val="000000"/>
          <w:szCs w:val="22"/>
        </w:rPr>
        <w:t xml:space="preserve">Identify reported CLABSI/CAUTIs </w:t>
      </w:r>
      <w:r w:rsidR="008E3696" w:rsidRPr="00A072FB">
        <w:rPr>
          <w:rFonts w:asciiTheme="minorHAnsi" w:hAnsiTheme="minorHAnsi" w:cs="Calibri"/>
          <w:color w:val="000000"/>
          <w:szCs w:val="22"/>
        </w:rPr>
        <w:t xml:space="preserve">on the </w:t>
      </w:r>
      <w:r>
        <w:rPr>
          <w:rFonts w:asciiTheme="minorHAnsi" w:hAnsiTheme="minorHAnsi" w:cs="Calibri"/>
          <w:color w:val="000000"/>
          <w:szCs w:val="22"/>
        </w:rPr>
        <w:t>positive</w:t>
      </w:r>
      <w:r w:rsidR="008E3696" w:rsidRPr="00A072FB">
        <w:rPr>
          <w:rFonts w:asciiTheme="minorHAnsi" w:hAnsiTheme="minorHAnsi" w:cs="Calibri"/>
          <w:color w:val="000000"/>
          <w:szCs w:val="22"/>
        </w:rPr>
        <w:t xml:space="preserve"> culture line listing </w:t>
      </w:r>
    </w:p>
    <w:p w14:paraId="7B6DDF15" w14:textId="77777777" w:rsidR="008E3696" w:rsidRPr="00A072FB" w:rsidRDefault="008E3696" w:rsidP="008E3696">
      <w:pPr>
        <w:pStyle w:val="ListParagraph"/>
        <w:numPr>
          <w:ilvl w:val="1"/>
          <w:numId w:val="13"/>
        </w:numPr>
        <w:autoSpaceDE w:val="0"/>
        <w:autoSpaceDN w:val="0"/>
        <w:adjustRightInd w:val="0"/>
        <w:rPr>
          <w:rFonts w:asciiTheme="minorHAnsi" w:hAnsiTheme="minorHAnsi" w:cs="Cambria"/>
          <w:color w:val="000000"/>
          <w:szCs w:val="22"/>
        </w:rPr>
      </w:pPr>
      <w:r w:rsidRPr="00A072FB">
        <w:rPr>
          <w:rFonts w:asciiTheme="minorHAnsi" w:hAnsiTheme="minorHAnsi" w:cs="Calibri"/>
          <w:color w:val="000000"/>
          <w:szCs w:val="22"/>
        </w:rPr>
        <w:t>Using the NHSN CLABSI</w:t>
      </w:r>
      <w:r w:rsidR="00C33820">
        <w:rPr>
          <w:rFonts w:asciiTheme="minorHAnsi" w:hAnsiTheme="minorHAnsi" w:cs="Calibri"/>
          <w:color w:val="000000"/>
          <w:szCs w:val="22"/>
        </w:rPr>
        <w:t>/CAUTI</w:t>
      </w:r>
      <w:r w:rsidRPr="00A072FB">
        <w:rPr>
          <w:rFonts w:asciiTheme="minorHAnsi" w:hAnsiTheme="minorHAnsi" w:cs="Calibri"/>
          <w:color w:val="000000"/>
          <w:szCs w:val="22"/>
        </w:rPr>
        <w:t xml:space="preserve"> list and available patient information on </w:t>
      </w:r>
      <w:r w:rsidR="00C33820">
        <w:rPr>
          <w:rFonts w:asciiTheme="minorHAnsi" w:hAnsiTheme="minorHAnsi" w:cs="Calibri"/>
          <w:color w:val="000000"/>
          <w:szCs w:val="22"/>
        </w:rPr>
        <w:t>positive</w:t>
      </w:r>
      <w:r w:rsidRPr="00A072FB">
        <w:rPr>
          <w:rFonts w:asciiTheme="minorHAnsi" w:hAnsiTheme="minorHAnsi" w:cs="Calibri"/>
          <w:color w:val="000000"/>
          <w:szCs w:val="22"/>
        </w:rPr>
        <w:t xml:space="preserve"> culture line listing, flag and mark cultures reported as </w:t>
      </w:r>
      <w:r w:rsidR="00C33820">
        <w:rPr>
          <w:rFonts w:asciiTheme="minorHAnsi" w:hAnsiTheme="minorHAnsi" w:cs="Calibri"/>
          <w:color w:val="000000"/>
          <w:szCs w:val="22"/>
        </w:rPr>
        <w:t>HAI</w:t>
      </w:r>
      <w:r w:rsidRPr="00A072FB">
        <w:rPr>
          <w:rFonts w:asciiTheme="minorHAnsi" w:hAnsiTheme="minorHAnsi" w:cs="Calibri"/>
          <w:color w:val="000000"/>
          <w:szCs w:val="22"/>
        </w:rPr>
        <w:t xml:space="preserve">s. Create a new variable, “stratum” and assign these </w:t>
      </w:r>
      <w:r w:rsidR="00C33820">
        <w:rPr>
          <w:rFonts w:asciiTheme="minorHAnsi" w:hAnsiTheme="minorHAnsi" w:cs="Calibri"/>
          <w:color w:val="000000"/>
          <w:szCs w:val="22"/>
        </w:rPr>
        <w:t xml:space="preserve">positive </w:t>
      </w:r>
      <w:r w:rsidRPr="00A072FB">
        <w:rPr>
          <w:rFonts w:asciiTheme="minorHAnsi" w:hAnsiTheme="minorHAnsi" w:cs="Calibri"/>
          <w:color w:val="000000"/>
          <w:szCs w:val="22"/>
        </w:rPr>
        <w:t xml:space="preserve">cultures and all other </w:t>
      </w:r>
      <w:r w:rsidR="00C33820">
        <w:rPr>
          <w:rFonts w:asciiTheme="minorHAnsi" w:hAnsiTheme="minorHAnsi" w:cs="Calibri"/>
          <w:color w:val="000000"/>
          <w:szCs w:val="22"/>
        </w:rPr>
        <w:t xml:space="preserve">positive </w:t>
      </w:r>
      <w:r w:rsidRPr="00A072FB">
        <w:rPr>
          <w:rFonts w:asciiTheme="minorHAnsi" w:hAnsiTheme="minorHAnsi" w:cs="Calibri"/>
          <w:color w:val="000000"/>
          <w:szCs w:val="22"/>
        </w:rPr>
        <w:t xml:space="preserve">cultures in the same medical record to stratum 1. </w:t>
      </w:r>
    </w:p>
    <w:p w14:paraId="411431E6" w14:textId="77777777" w:rsidR="008E3696" w:rsidRPr="00A072FB" w:rsidRDefault="008E3696" w:rsidP="008E3696">
      <w:pPr>
        <w:pStyle w:val="ListParagraph"/>
        <w:numPr>
          <w:ilvl w:val="1"/>
          <w:numId w:val="13"/>
        </w:numPr>
        <w:autoSpaceDE w:val="0"/>
        <w:autoSpaceDN w:val="0"/>
        <w:adjustRightInd w:val="0"/>
        <w:rPr>
          <w:rFonts w:asciiTheme="minorHAnsi" w:hAnsiTheme="minorHAnsi" w:cs="Cambria"/>
          <w:color w:val="000000"/>
          <w:szCs w:val="22"/>
        </w:rPr>
      </w:pPr>
      <w:r w:rsidRPr="00A072FB">
        <w:rPr>
          <w:rFonts w:asciiTheme="minorHAnsi" w:hAnsiTheme="minorHAnsi" w:cs="Calibri"/>
          <w:color w:val="000000"/>
          <w:szCs w:val="22"/>
        </w:rPr>
        <w:t>If reported CLABSIs</w:t>
      </w:r>
      <w:r w:rsidR="00C33820">
        <w:rPr>
          <w:rFonts w:asciiTheme="minorHAnsi" w:hAnsiTheme="minorHAnsi" w:cs="Calibri"/>
          <w:color w:val="000000"/>
          <w:szCs w:val="22"/>
        </w:rPr>
        <w:t>/CAUTIs</w:t>
      </w:r>
      <w:r w:rsidRPr="00A072FB">
        <w:rPr>
          <w:rFonts w:asciiTheme="minorHAnsi" w:hAnsiTheme="minorHAnsi" w:cs="Calibri"/>
          <w:color w:val="000000"/>
          <w:szCs w:val="22"/>
        </w:rPr>
        <w:t xml:space="preserve"> are missing from the </w:t>
      </w:r>
      <w:r w:rsidR="00C33820">
        <w:rPr>
          <w:rFonts w:asciiTheme="minorHAnsi" w:hAnsiTheme="minorHAnsi" w:cs="Calibri"/>
          <w:color w:val="000000"/>
          <w:szCs w:val="22"/>
        </w:rPr>
        <w:t xml:space="preserve">positive </w:t>
      </w:r>
      <w:r w:rsidRPr="00A072FB">
        <w:rPr>
          <w:rFonts w:asciiTheme="minorHAnsi" w:hAnsiTheme="minorHAnsi" w:cs="Calibri"/>
          <w:color w:val="000000"/>
          <w:szCs w:val="22"/>
        </w:rPr>
        <w:t>culture line listing, the list may be incomplete. Investigate and corr</w:t>
      </w:r>
      <w:r w:rsidR="00C33820">
        <w:rPr>
          <w:rFonts w:asciiTheme="minorHAnsi" w:hAnsiTheme="minorHAnsi" w:cs="Calibri"/>
          <w:color w:val="000000"/>
          <w:szCs w:val="22"/>
        </w:rPr>
        <w:t>ect this problem. Add omitted HAI</w:t>
      </w:r>
      <w:r w:rsidRPr="00A072FB">
        <w:rPr>
          <w:rFonts w:asciiTheme="minorHAnsi" w:hAnsiTheme="minorHAnsi" w:cs="Calibri"/>
          <w:color w:val="000000"/>
          <w:szCs w:val="22"/>
        </w:rPr>
        <w:t xml:space="preserve"> records to the medical record review list. </w:t>
      </w:r>
    </w:p>
    <w:p w14:paraId="3ECB1567" w14:textId="77777777" w:rsidR="008E3696" w:rsidRPr="00A072FB" w:rsidRDefault="008E3696" w:rsidP="008E3696">
      <w:pPr>
        <w:pStyle w:val="ListParagraph"/>
        <w:numPr>
          <w:ilvl w:val="0"/>
          <w:numId w:val="13"/>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 xml:space="preserve">Select simple random sample of (up to) 20 reported ICU </w:t>
      </w:r>
      <w:r w:rsidR="00C33820">
        <w:rPr>
          <w:rFonts w:asciiTheme="minorHAnsi" w:hAnsiTheme="minorHAnsi" w:cs="Calibri"/>
          <w:color w:val="000000"/>
          <w:szCs w:val="22"/>
        </w:rPr>
        <w:t>HAI</w:t>
      </w:r>
      <w:r w:rsidRPr="00A072FB">
        <w:rPr>
          <w:rFonts w:asciiTheme="minorHAnsi" w:hAnsiTheme="minorHAnsi" w:cs="Calibri"/>
          <w:color w:val="000000"/>
          <w:szCs w:val="22"/>
        </w:rPr>
        <w:t xml:space="preserve">s for review </w:t>
      </w:r>
    </w:p>
    <w:p w14:paraId="1000E9E3" w14:textId="77777777" w:rsidR="008E3696" w:rsidRPr="00A072FB" w:rsidRDefault="008E3696" w:rsidP="008E3696">
      <w:pPr>
        <w:pStyle w:val="ListParagraph"/>
        <w:numPr>
          <w:ilvl w:val="1"/>
          <w:numId w:val="13"/>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 xml:space="preserve">Select stratum = 1 </w:t>
      </w:r>
    </w:p>
    <w:p w14:paraId="0E19584C" w14:textId="77777777" w:rsidR="008E3696" w:rsidRPr="00A072FB" w:rsidRDefault="008E3696" w:rsidP="008E3696">
      <w:pPr>
        <w:pStyle w:val="ListParagraph"/>
        <w:numPr>
          <w:ilvl w:val="1"/>
          <w:numId w:val="13"/>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 xml:space="preserve">Sort by random number, MRN, and hospital admission date </w:t>
      </w:r>
    </w:p>
    <w:p w14:paraId="7D5D233D" w14:textId="77777777" w:rsidR="008E3696" w:rsidRPr="00A072FB" w:rsidRDefault="008E3696" w:rsidP="008E3696">
      <w:pPr>
        <w:pStyle w:val="ListParagraph"/>
        <w:numPr>
          <w:ilvl w:val="1"/>
          <w:numId w:val="13"/>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 xml:space="preserve">Select the first 20 random numbers with unique episodes of care (defined by MRN and admission date) as the sample of reported records </w:t>
      </w:r>
    </w:p>
    <w:p w14:paraId="791DCDDF" w14:textId="77777777" w:rsidR="008E3696" w:rsidRPr="00A072FB" w:rsidRDefault="00C33820" w:rsidP="008E3696">
      <w:pPr>
        <w:pStyle w:val="Default"/>
        <w:numPr>
          <w:ilvl w:val="0"/>
          <w:numId w:val="13"/>
        </w:numPr>
        <w:rPr>
          <w:rFonts w:asciiTheme="minorHAnsi" w:hAnsiTheme="minorHAnsi"/>
          <w:sz w:val="22"/>
          <w:szCs w:val="22"/>
        </w:rPr>
      </w:pPr>
      <w:r>
        <w:rPr>
          <w:rFonts w:asciiTheme="minorHAnsi" w:hAnsiTheme="minorHAnsi"/>
          <w:sz w:val="22"/>
          <w:szCs w:val="22"/>
        </w:rPr>
        <w:t>If applicable, s</w:t>
      </w:r>
      <w:r w:rsidR="008E3696" w:rsidRPr="00A072FB">
        <w:rPr>
          <w:rFonts w:asciiTheme="minorHAnsi" w:hAnsiTheme="minorHAnsi"/>
          <w:sz w:val="22"/>
          <w:szCs w:val="22"/>
        </w:rPr>
        <w:t>elect the NICU screening sample</w:t>
      </w:r>
      <w:r>
        <w:rPr>
          <w:rFonts w:asciiTheme="minorHAnsi" w:hAnsiTheme="minorHAnsi"/>
          <w:sz w:val="22"/>
          <w:szCs w:val="22"/>
        </w:rPr>
        <w:t xml:space="preserve"> for CLABSIs (NICU CAUTIs are not reportable)</w:t>
      </w:r>
    </w:p>
    <w:p w14:paraId="076FE7D0" w14:textId="77777777" w:rsidR="008E3696" w:rsidRPr="00A072FB" w:rsidRDefault="00D03A54" w:rsidP="008E3696">
      <w:pPr>
        <w:pStyle w:val="Default"/>
        <w:numPr>
          <w:ilvl w:val="1"/>
          <w:numId w:val="13"/>
        </w:numPr>
        <w:rPr>
          <w:rFonts w:asciiTheme="minorHAnsi" w:hAnsiTheme="minorHAnsi"/>
          <w:sz w:val="22"/>
          <w:szCs w:val="22"/>
        </w:rPr>
      </w:pPr>
      <w:r>
        <w:rPr>
          <w:rFonts w:asciiTheme="minorHAnsi" w:hAnsiTheme="minorHAnsi"/>
          <w:sz w:val="22"/>
          <w:szCs w:val="22"/>
        </w:rPr>
        <w:t>Select NICU= Yes</w:t>
      </w:r>
    </w:p>
    <w:p w14:paraId="6B1CDD84" w14:textId="77777777" w:rsidR="008E3696" w:rsidRPr="00A072FB" w:rsidRDefault="008E3696" w:rsidP="008E3696">
      <w:pPr>
        <w:pStyle w:val="Default"/>
        <w:numPr>
          <w:ilvl w:val="1"/>
          <w:numId w:val="13"/>
        </w:numPr>
        <w:rPr>
          <w:rFonts w:asciiTheme="minorHAnsi" w:hAnsiTheme="minorHAnsi"/>
          <w:sz w:val="22"/>
          <w:szCs w:val="22"/>
        </w:rPr>
      </w:pPr>
      <w:r w:rsidRPr="00A072FB">
        <w:rPr>
          <w:rFonts w:asciiTheme="minorHAnsi" w:hAnsiTheme="minorHAnsi"/>
          <w:sz w:val="22"/>
          <w:szCs w:val="22"/>
        </w:rPr>
        <w:t xml:space="preserve">Sort by random number, MRN, and admission date </w:t>
      </w:r>
    </w:p>
    <w:p w14:paraId="4D6B11AE" w14:textId="77777777" w:rsidR="008E3696" w:rsidRPr="00A072FB" w:rsidRDefault="008E3696" w:rsidP="008E3696">
      <w:pPr>
        <w:pStyle w:val="ListParagraph"/>
        <w:numPr>
          <w:ilvl w:val="1"/>
          <w:numId w:val="13"/>
        </w:numPr>
        <w:rPr>
          <w:rFonts w:asciiTheme="minorHAnsi" w:hAnsiTheme="minorHAnsi"/>
        </w:rPr>
      </w:pPr>
      <w:r w:rsidRPr="00A072FB">
        <w:rPr>
          <w:rFonts w:asciiTheme="minorHAnsi" w:hAnsiTheme="minorHAnsi"/>
        </w:rPr>
        <w:t>Select the first 10 random numbers with unique episodes of care (defined by MRN and admission date) as the sample of NICU records containing candidate CLABSIs.</w:t>
      </w:r>
    </w:p>
    <w:p w14:paraId="1F921C73" w14:textId="77777777" w:rsidR="008E3696" w:rsidRPr="00A072FB" w:rsidRDefault="008E3696" w:rsidP="008E3696">
      <w:pPr>
        <w:pStyle w:val="ListParagraph"/>
        <w:numPr>
          <w:ilvl w:val="0"/>
          <w:numId w:val="13"/>
        </w:numPr>
        <w:rPr>
          <w:rFonts w:asciiTheme="minorHAnsi" w:hAnsiTheme="minorHAnsi"/>
        </w:rPr>
      </w:pPr>
      <w:r w:rsidRPr="00A072FB">
        <w:rPr>
          <w:rFonts w:asciiTheme="minorHAnsi" w:hAnsiTheme="minorHAnsi"/>
        </w:rPr>
        <w:t xml:space="preserve">Select the </w:t>
      </w:r>
      <w:r w:rsidR="00C33820">
        <w:rPr>
          <w:rFonts w:asciiTheme="minorHAnsi" w:hAnsiTheme="minorHAnsi"/>
        </w:rPr>
        <w:t>ICU</w:t>
      </w:r>
      <w:r w:rsidRPr="00A072FB">
        <w:rPr>
          <w:rFonts w:asciiTheme="minorHAnsi" w:hAnsiTheme="minorHAnsi"/>
        </w:rPr>
        <w:t xml:space="preserve"> screening sample</w:t>
      </w:r>
    </w:p>
    <w:p w14:paraId="435A3242" w14:textId="77777777" w:rsidR="00D03A54" w:rsidRDefault="008E3696" w:rsidP="008E3696">
      <w:pPr>
        <w:pStyle w:val="ListParagraph"/>
        <w:numPr>
          <w:ilvl w:val="1"/>
          <w:numId w:val="13"/>
        </w:numPr>
        <w:rPr>
          <w:rFonts w:asciiTheme="minorHAnsi" w:hAnsiTheme="minorHAnsi"/>
        </w:rPr>
      </w:pPr>
      <w:r w:rsidRPr="00D03A54">
        <w:rPr>
          <w:rFonts w:asciiTheme="minorHAnsi" w:hAnsiTheme="minorHAnsi"/>
        </w:rPr>
        <w:t xml:space="preserve">Select NICU </w:t>
      </w:r>
      <w:r w:rsidR="00D03A54">
        <w:rPr>
          <w:rFonts w:asciiTheme="minorHAnsi" w:hAnsiTheme="minorHAnsi"/>
        </w:rPr>
        <w:t>= No</w:t>
      </w:r>
    </w:p>
    <w:p w14:paraId="7646D694" w14:textId="77777777" w:rsidR="008E3696" w:rsidRPr="00D03A54" w:rsidRDefault="008E3696" w:rsidP="008E3696">
      <w:pPr>
        <w:pStyle w:val="ListParagraph"/>
        <w:numPr>
          <w:ilvl w:val="1"/>
          <w:numId w:val="13"/>
        </w:numPr>
        <w:rPr>
          <w:rFonts w:asciiTheme="minorHAnsi" w:hAnsiTheme="minorHAnsi"/>
        </w:rPr>
      </w:pPr>
      <w:r w:rsidRPr="00D03A54">
        <w:rPr>
          <w:rFonts w:asciiTheme="minorHAnsi" w:hAnsiTheme="minorHAnsi"/>
        </w:rPr>
        <w:t>Sort by random number, MRN, and admission date</w:t>
      </w:r>
    </w:p>
    <w:p w14:paraId="16A2EC58" w14:textId="77777777" w:rsidR="008E3696" w:rsidRPr="00A072FB" w:rsidRDefault="008E3696" w:rsidP="008E3696">
      <w:pPr>
        <w:pStyle w:val="ListParagraph"/>
        <w:numPr>
          <w:ilvl w:val="1"/>
          <w:numId w:val="13"/>
        </w:numPr>
        <w:rPr>
          <w:rFonts w:asciiTheme="minorHAnsi" w:hAnsiTheme="minorHAnsi"/>
        </w:rPr>
      </w:pPr>
      <w:r w:rsidRPr="00A072FB">
        <w:rPr>
          <w:rFonts w:asciiTheme="minorHAnsi" w:hAnsiTheme="minorHAnsi"/>
        </w:rPr>
        <w:t>Select the first 30</w:t>
      </w:r>
      <w:r w:rsidR="00C33820">
        <w:rPr>
          <w:rFonts w:asciiTheme="minorHAnsi" w:hAnsiTheme="minorHAnsi"/>
        </w:rPr>
        <w:t>-40</w:t>
      </w:r>
      <w:r w:rsidRPr="00A072FB">
        <w:rPr>
          <w:rFonts w:asciiTheme="minorHAnsi" w:hAnsiTheme="minorHAnsi"/>
        </w:rPr>
        <w:t xml:space="preserve"> random numbers with unique episodes of care (defined by MRN and admission date) as the sample of adult/pediatric ICU medical records with candidate </w:t>
      </w:r>
      <w:r w:rsidR="00C33820">
        <w:rPr>
          <w:rFonts w:asciiTheme="minorHAnsi" w:hAnsiTheme="minorHAnsi"/>
        </w:rPr>
        <w:t>HAI</w:t>
      </w:r>
      <w:r w:rsidRPr="00A072FB">
        <w:rPr>
          <w:rFonts w:asciiTheme="minorHAnsi" w:hAnsiTheme="minorHAnsi"/>
        </w:rPr>
        <w:t>s.</w:t>
      </w:r>
    </w:p>
    <w:p w14:paraId="23BA48C4" w14:textId="77777777" w:rsidR="00915003" w:rsidRDefault="008E3696" w:rsidP="008E3696">
      <w:pPr>
        <w:pStyle w:val="ListParagraph"/>
        <w:numPr>
          <w:ilvl w:val="0"/>
          <w:numId w:val="13"/>
        </w:numPr>
        <w:rPr>
          <w:rFonts w:asciiTheme="minorHAnsi" w:hAnsiTheme="minorHAnsi"/>
        </w:rPr>
      </w:pPr>
      <w:r w:rsidRPr="00A072FB">
        <w:rPr>
          <w:rFonts w:asciiTheme="minorHAnsi" w:hAnsiTheme="minorHAnsi"/>
        </w:rPr>
        <w:t xml:space="preserve">The final screening sample should contain: (up to) 20 medical records with reported </w:t>
      </w:r>
      <w:r w:rsidR="00C33820">
        <w:rPr>
          <w:rFonts w:asciiTheme="minorHAnsi" w:hAnsiTheme="minorHAnsi"/>
        </w:rPr>
        <w:t>HAI</w:t>
      </w:r>
      <w:r w:rsidRPr="00A072FB">
        <w:rPr>
          <w:rFonts w:asciiTheme="minorHAnsi" w:hAnsiTheme="minorHAnsi"/>
        </w:rPr>
        <w:t>s, (up to) 40 medical records divided among NICU (if a</w:t>
      </w:r>
      <w:r w:rsidR="00C33820">
        <w:rPr>
          <w:rFonts w:asciiTheme="minorHAnsi" w:hAnsiTheme="minorHAnsi"/>
        </w:rPr>
        <w:t>pplicabl</w:t>
      </w:r>
      <w:r w:rsidRPr="00A072FB">
        <w:rPr>
          <w:rFonts w:asciiTheme="minorHAnsi" w:hAnsiTheme="minorHAnsi"/>
        </w:rPr>
        <w:t>e) and adult/pediatric ICUs</w:t>
      </w:r>
      <w:r w:rsidR="00C33820">
        <w:rPr>
          <w:rFonts w:asciiTheme="minorHAnsi" w:hAnsiTheme="minorHAnsi"/>
        </w:rPr>
        <w:t>.</w:t>
      </w:r>
    </w:p>
    <w:p w14:paraId="0790F3D7" w14:textId="77777777" w:rsidR="00915003" w:rsidRDefault="00915003" w:rsidP="00915003">
      <w:pPr>
        <w:pStyle w:val="ListParagraph"/>
        <w:ind w:left="1080"/>
        <w:rPr>
          <w:rFonts w:asciiTheme="minorHAnsi" w:hAnsiTheme="minorHAnsi"/>
        </w:rPr>
      </w:pPr>
    </w:p>
    <w:p w14:paraId="0351BA1F" w14:textId="3C22BBC1" w:rsidR="008E3696" w:rsidRDefault="00915003" w:rsidP="00915003">
      <w:pPr>
        <w:pStyle w:val="ListParagraph"/>
        <w:ind w:left="1080"/>
        <w:rPr>
          <w:rFonts w:asciiTheme="minorHAnsi" w:hAnsiTheme="minorHAnsi"/>
        </w:rPr>
      </w:pPr>
      <w:r w:rsidRPr="00915003">
        <w:rPr>
          <w:rFonts w:asciiTheme="minorHAnsi" w:hAnsiTheme="minorHAnsi"/>
          <w:b/>
          <w:highlight w:val="yellow"/>
        </w:rPr>
        <w:t>*Note:</w:t>
      </w:r>
      <w:r w:rsidRPr="00915003">
        <w:rPr>
          <w:rFonts w:asciiTheme="minorHAnsi" w:hAnsiTheme="minorHAnsi"/>
          <w:highlight w:val="yellow"/>
        </w:rPr>
        <w:t xml:space="preserve"> </w:t>
      </w:r>
      <w:r w:rsidR="00D10835">
        <w:rPr>
          <w:rFonts w:asciiTheme="minorHAnsi" w:hAnsiTheme="minorHAnsi"/>
          <w:highlight w:val="yellow"/>
        </w:rPr>
        <w:t xml:space="preserve">The final list of MRNs for review should not contain culture information. </w:t>
      </w:r>
      <w:r w:rsidRPr="00915003">
        <w:rPr>
          <w:rFonts w:asciiTheme="minorHAnsi" w:hAnsiTheme="minorHAnsi"/>
          <w:highlight w:val="yellow"/>
        </w:rPr>
        <w:t xml:space="preserve">This </w:t>
      </w:r>
      <w:r w:rsidR="00D10835">
        <w:rPr>
          <w:rFonts w:asciiTheme="minorHAnsi" w:hAnsiTheme="minorHAnsi"/>
          <w:highlight w:val="yellow"/>
        </w:rPr>
        <w:t xml:space="preserve">is to </w:t>
      </w:r>
      <w:r w:rsidRPr="00915003">
        <w:rPr>
          <w:rFonts w:asciiTheme="minorHAnsi" w:hAnsiTheme="minorHAnsi"/>
          <w:highlight w:val="yellow"/>
        </w:rPr>
        <w:t>help to convey to the facility that the entire patient’s medical record will be reviewed during the audit.</w:t>
      </w:r>
    </w:p>
    <w:p w14:paraId="533CFEE3" w14:textId="77777777" w:rsidR="003872CF" w:rsidRDefault="003872CF" w:rsidP="003872CF">
      <w:pPr>
        <w:rPr>
          <w:rFonts w:asciiTheme="minorHAnsi" w:hAnsiTheme="minorHAnsi"/>
        </w:rPr>
      </w:pPr>
    </w:p>
    <w:p w14:paraId="65C91F34" w14:textId="77777777" w:rsidR="003872CF" w:rsidRPr="003872CF" w:rsidRDefault="003872CF" w:rsidP="003872CF">
      <w:pPr>
        <w:rPr>
          <w:rFonts w:asciiTheme="minorHAnsi" w:hAnsiTheme="minorHAnsi"/>
        </w:rPr>
      </w:pPr>
    </w:p>
    <w:p w14:paraId="715DFC0B" w14:textId="77777777" w:rsidR="008E3696" w:rsidRDefault="008E3696" w:rsidP="008E3696">
      <w:pPr>
        <w:rPr>
          <w:rFonts w:asciiTheme="minorHAnsi" w:hAnsiTheme="minorHAnsi" w:cs="Calibri"/>
          <w:color w:val="000000"/>
          <w:szCs w:val="22"/>
        </w:rPr>
      </w:pPr>
    </w:p>
    <w:p w14:paraId="3D2D8B44" w14:textId="063FF994" w:rsidR="008E3696" w:rsidRPr="00A072FB" w:rsidRDefault="0099714E" w:rsidP="005D2347">
      <w:pPr>
        <w:pStyle w:val="Default"/>
        <w:numPr>
          <w:ilvl w:val="0"/>
          <w:numId w:val="1"/>
        </w:numPr>
        <w:rPr>
          <w:rFonts w:asciiTheme="minorHAnsi" w:hAnsiTheme="minorHAnsi" w:cs="Cambria"/>
          <w:b/>
          <w:bCs/>
          <w:szCs w:val="22"/>
        </w:rPr>
      </w:pPr>
      <w:r>
        <w:rPr>
          <w:rFonts w:asciiTheme="minorHAnsi" w:hAnsiTheme="minorHAnsi" w:cs="Cambria"/>
          <w:b/>
          <w:bCs/>
          <w:szCs w:val="22"/>
        </w:rPr>
        <w:t xml:space="preserve">DSHS </w:t>
      </w:r>
      <w:r w:rsidR="008E3696" w:rsidRPr="00A072FB">
        <w:rPr>
          <w:rFonts w:asciiTheme="minorHAnsi" w:hAnsiTheme="minorHAnsi" w:cs="Cambria"/>
          <w:b/>
          <w:bCs/>
          <w:szCs w:val="22"/>
        </w:rPr>
        <w:t>Send Validation Survey</w:t>
      </w:r>
      <w:r w:rsidR="00B678FA" w:rsidRPr="00A072FB">
        <w:rPr>
          <w:rFonts w:asciiTheme="minorHAnsi" w:hAnsiTheme="minorHAnsi" w:cs="Cambria"/>
          <w:b/>
          <w:bCs/>
          <w:szCs w:val="22"/>
        </w:rPr>
        <w:t xml:space="preserve"> and S</w:t>
      </w:r>
      <w:r w:rsidR="00284E21" w:rsidRPr="00A072FB">
        <w:rPr>
          <w:rFonts w:asciiTheme="minorHAnsi" w:hAnsiTheme="minorHAnsi" w:cs="Cambria"/>
          <w:b/>
          <w:bCs/>
          <w:szCs w:val="22"/>
        </w:rPr>
        <w:t>elect</w:t>
      </w:r>
      <w:r w:rsidR="00B678FA" w:rsidRPr="00A072FB">
        <w:rPr>
          <w:rFonts w:asciiTheme="minorHAnsi" w:hAnsiTheme="minorHAnsi" w:cs="Cambria"/>
          <w:b/>
          <w:bCs/>
          <w:szCs w:val="22"/>
        </w:rPr>
        <w:t xml:space="preserve"> Site</w:t>
      </w:r>
      <w:r w:rsidR="00284E21" w:rsidRPr="00A072FB">
        <w:rPr>
          <w:rFonts w:asciiTheme="minorHAnsi" w:hAnsiTheme="minorHAnsi" w:cs="Cambria"/>
          <w:b/>
          <w:bCs/>
          <w:szCs w:val="22"/>
        </w:rPr>
        <w:t xml:space="preserve"> Visit Date</w:t>
      </w:r>
    </w:p>
    <w:p w14:paraId="1744717E" w14:textId="77777777" w:rsidR="005D2347" w:rsidRDefault="005D2347" w:rsidP="005D2347">
      <w:pPr>
        <w:pStyle w:val="Default"/>
        <w:rPr>
          <w:rFonts w:asciiTheme="minorHAnsi" w:hAnsiTheme="minorHAnsi" w:cs="Cambria"/>
          <w:b/>
          <w:bCs/>
          <w:sz w:val="22"/>
          <w:szCs w:val="22"/>
        </w:rPr>
      </w:pPr>
    </w:p>
    <w:p w14:paraId="37C2B4AF" w14:textId="5F5660BB" w:rsidR="005D2347" w:rsidRPr="005D2347" w:rsidRDefault="00284E21" w:rsidP="005D2347">
      <w:pPr>
        <w:pStyle w:val="Default"/>
        <w:numPr>
          <w:ilvl w:val="0"/>
          <w:numId w:val="30"/>
        </w:numPr>
        <w:rPr>
          <w:rFonts w:asciiTheme="minorHAnsi" w:hAnsiTheme="minorHAnsi"/>
          <w:sz w:val="22"/>
          <w:szCs w:val="22"/>
        </w:rPr>
      </w:pPr>
      <w:r w:rsidRPr="00A072FB">
        <w:rPr>
          <w:rFonts w:asciiTheme="minorHAnsi" w:hAnsiTheme="minorHAnsi"/>
          <w:sz w:val="22"/>
          <w:szCs w:val="22"/>
        </w:rPr>
        <w:t xml:space="preserve">Once medical records are selected, </w:t>
      </w:r>
      <w:r w:rsidR="0099714E">
        <w:rPr>
          <w:rFonts w:asciiTheme="minorHAnsi" w:hAnsiTheme="minorHAnsi"/>
          <w:sz w:val="22"/>
          <w:szCs w:val="22"/>
        </w:rPr>
        <w:t xml:space="preserve">DSHS will </w:t>
      </w:r>
      <w:r w:rsidRPr="00A072FB">
        <w:rPr>
          <w:rFonts w:asciiTheme="minorHAnsi" w:hAnsiTheme="minorHAnsi"/>
          <w:sz w:val="22"/>
          <w:szCs w:val="22"/>
        </w:rPr>
        <w:t>securely email the facility designated Audit Liaison, Facility Administrator and HAI contacts with a line list of the medical records that will be reviewed</w:t>
      </w:r>
      <w:r w:rsidR="005D2347">
        <w:rPr>
          <w:rFonts w:asciiTheme="minorHAnsi" w:hAnsiTheme="minorHAnsi"/>
          <w:sz w:val="22"/>
          <w:szCs w:val="22"/>
        </w:rPr>
        <w:t xml:space="preserve"> on the day of the audit</w:t>
      </w:r>
      <w:r w:rsidRPr="00A072FB">
        <w:rPr>
          <w:rFonts w:asciiTheme="minorHAnsi" w:hAnsiTheme="minorHAnsi"/>
          <w:sz w:val="22"/>
          <w:szCs w:val="22"/>
        </w:rPr>
        <w:t xml:space="preserve">. </w:t>
      </w:r>
      <w:r w:rsidR="005D2347" w:rsidRPr="00A072FB">
        <w:rPr>
          <w:rFonts w:asciiTheme="minorHAnsi" w:hAnsiTheme="minorHAnsi"/>
          <w:sz w:val="22"/>
          <w:szCs w:val="22"/>
        </w:rPr>
        <w:t>Facility is responsible for compiling the medical records for review (EMR or paper-based) and having them ready to review at the visit. The facility is strongly encouraged to provide an EMR navigator to help the auditor abstract data.</w:t>
      </w:r>
    </w:p>
    <w:p w14:paraId="439A631C" w14:textId="77777777" w:rsidR="005D2347" w:rsidRDefault="005D2347" w:rsidP="005D2347">
      <w:pPr>
        <w:pStyle w:val="Default"/>
        <w:ind w:left="1080"/>
        <w:rPr>
          <w:rFonts w:asciiTheme="minorHAnsi" w:hAnsiTheme="minorHAnsi"/>
          <w:sz w:val="22"/>
          <w:szCs w:val="22"/>
        </w:rPr>
      </w:pPr>
    </w:p>
    <w:p w14:paraId="14D8F23B" w14:textId="71133732" w:rsidR="005D2347" w:rsidRDefault="0099714E" w:rsidP="005D2347">
      <w:pPr>
        <w:pStyle w:val="Default"/>
        <w:numPr>
          <w:ilvl w:val="0"/>
          <w:numId w:val="30"/>
        </w:numPr>
        <w:rPr>
          <w:rFonts w:asciiTheme="minorHAnsi" w:hAnsiTheme="minorHAnsi"/>
          <w:sz w:val="22"/>
          <w:szCs w:val="22"/>
        </w:rPr>
      </w:pPr>
      <w:r>
        <w:rPr>
          <w:rFonts w:asciiTheme="minorHAnsi" w:hAnsiTheme="minorHAnsi"/>
          <w:sz w:val="22"/>
          <w:szCs w:val="22"/>
        </w:rPr>
        <w:t>DSHS to s</w:t>
      </w:r>
      <w:r w:rsidR="00284E21" w:rsidRPr="00A072FB">
        <w:rPr>
          <w:rFonts w:asciiTheme="minorHAnsi" w:hAnsiTheme="minorHAnsi"/>
          <w:sz w:val="22"/>
          <w:szCs w:val="22"/>
        </w:rPr>
        <w:t xml:space="preserve">end the Validation Survey (to be completed and returned to the auditor one week prior to site visit). </w:t>
      </w:r>
    </w:p>
    <w:p w14:paraId="61D178BB" w14:textId="77777777" w:rsidR="005D2347" w:rsidRDefault="005D2347" w:rsidP="005D2347">
      <w:pPr>
        <w:pStyle w:val="ListParagraph"/>
        <w:rPr>
          <w:rFonts w:asciiTheme="minorHAnsi" w:hAnsiTheme="minorHAnsi"/>
          <w:szCs w:val="22"/>
        </w:rPr>
      </w:pPr>
    </w:p>
    <w:p w14:paraId="3C1179B9" w14:textId="7BAFEB60" w:rsidR="00284E21" w:rsidRPr="00A072FB" w:rsidRDefault="0099714E" w:rsidP="005D2347">
      <w:pPr>
        <w:pStyle w:val="Default"/>
        <w:numPr>
          <w:ilvl w:val="0"/>
          <w:numId w:val="30"/>
        </w:numPr>
        <w:rPr>
          <w:rFonts w:asciiTheme="minorHAnsi" w:hAnsiTheme="minorHAnsi"/>
          <w:sz w:val="22"/>
          <w:szCs w:val="22"/>
        </w:rPr>
      </w:pPr>
      <w:r>
        <w:rPr>
          <w:rFonts w:asciiTheme="minorHAnsi" w:hAnsiTheme="minorHAnsi"/>
          <w:sz w:val="22"/>
          <w:szCs w:val="22"/>
        </w:rPr>
        <w:lastRenderedPageBreak/>
        <w:t>Auditor to s</w:t>
      </w:r>
      <w:r w:rsidR="00284E21" w:rsidRPr="00A072FB">
        <w:rPr>
          <w:rFonts w:asciiTheme="minorHAnsi" w:hAnsiTheme="minorHAnsi"/>
          <w:sz w:val="22"/>
          <w:szCs w:val="22"/>
        </w:rPr>
        <w:t>end a list of</w:t>
      </w:r>
      <w:r w:rsidR="005D2347">
        <w:rPr>
          <w:rFonts w:asciiTheme="minorHAnsi" w:hAnsiTheme="minorHAnsi"/>
          <w:sz w:val="22"/>
          <w:szCs w:val="22"/>
        </w:rPr>
        <w:t xml:space="preserve"> </w:t>
      </w:r>
      <w:r w:rsidR="00284E21" w:rsidRPr="00A072FB">
        <w:rPr>
          <w:rFonts w:asciiTheme="minorHAnsi" w:hAnsiTheme="minorHAnsi"/>
          <w:sz w:val="22"/>
          <w:szCs w:val="22"/>
        </w:rPr>
        <w:t xml:space="preserve">possible audit dates for the facility to choose from. </w:t>
      </w:r>
      <w:r w:rsidR="00357D1D">
        <w:rPr>
          <w:rFonts w:asciiTheme="minorHAnsi" w:hAnsiTheme="minorHAnsi"/>
          <w:sz w:val="22"/>
          <w:szCs w:val="22"/>
        </w:rPr>
        <w:t xml:space="preserve">Be sure to specify a deadline for audit date selection. </w:t>
      </w:r>
    </w:p>
    <w:p w14:paraId="0577753E" w14:textId="77777777" w:rsidR="003624E7" w:rsidRDefault="003624E7" w:rsidP="003624E7">
      <w:pPr>
        <w:pStyle w:val="Default"/>
        <w:ind w:left="360"/>
        <w:rPr>
          <w:rFonts w:asciiTheme="minorHAnsi" w:hAnsiTheme="minorHAnsi"/>
          <w:sz w:val="22"/>
          <w:szCs w:val="22"/>
        </w:rPr>
      </w:pPr>
    </w:p>
    <w:p w14:paraId="52D9867E" w14:textId="1B89AC0A" w:rsidR="003624E7" w:rsidRDefault="005D2347" w:rsidP="005D2347">
      <w:pPr>
        <w:pStyle w:val="Default"/>
        <w:numPr>
          <w:ilvl w:val="0"/>
          <w:numId w:val="30"/>
        </w:numPr>
        <w:rPr>
          <w:rFonts w:asciiTheme="minorHAnsi" w:hAnsiTheme="minorHAnsi"/>
          <w:sz w:val="22"/>
          <w:szCs w:val="22"/>
        </w:rPr>
      </w:pPr>
      <w:r>
        <w:rPr>
          <w:rFonts w:asciiTheme="minorHAnsi" w:hAnsiTheme="minorHAnsi"/>
          <w:sz w:val="22"/>
          <w:szCs w:val="22"/>
        </w:rPr>
        <w:t xml:space="preserve">Once audit date has been agreed upon, </w:t>
      </w:r>
      <w:r w:rsidR="0099714E">
        <w:rPr>
          <w:rFonts w:asciiTheme="minorHAnsi" w:hAnsiTheme="minorHAnsi"/>
          <w:sz w:val="22"/>
          <w:szCs w:val="22"/>
        </w:rPr>
        <w:t xml:space="preserve">DSHS to </w:t>
      </w:r>
      <w:r>
        <w:rPr>
          <w:rFonts w:asciiTheme="minorHAnsi" w:hAnsiTheme="minorHAnsi"/>
          <w:sz w:val="22"/>
          <w:szCs w:val="22"/>
        </w:rPr>
        <w:t>n</w:t>
      </w:r>
      <w:r w:rsidR="003624E7">
        <w:rPr>
          <w:rFonts w:asciiTheme="minorHAnsi" w:hAnsiTheme="minorHAnsi"/>
          <w:sz w:val="22"/>
          <w:szCs w:val="22"/>
        </w:rPr>
        <w:t>otify CEO/Administrator of date selected for Audit</w:t>
      </w:r>
      <w:r>
        <w:rPr>
          <w:rFonts w:asciiTheme="minorHAnsi" w:hAnsiTheme="minorHAnsi"/>
          <w:sz w:val="22"/>
          <w:szCs w:val="22"/>
        </w:rPr>
        <w:t xml:space="preserve"> (cc IP)</w:t>
      </w:r>
      <w:r w:rsidR="003624E7">
        <w:rPr>
          <w:rFonts w:asciiTheme="minorHAnsi" w:hAnsiTheme="minorHAnsi"/>
          <w:sz w:val="22"/>
          <w:szCs w:val="22"/>
        </w:rPr>
        <w:t xml:space="preserve">. </w:t>
      </w:r>
    </w:p>
    <w:p w14:paraId="7E0967BC" w14:textId="77777777" w:rsidR="003624E7" w:rsidRDefault="003624E7" w:rsidP="003624E7">
      <w:pPr>
        <w:pStyle w:val="Default"/>
        <w:numPr>
          <w:ilvl w:val="1"/>
          <w:numId w:val="23"/>
        </w:numPr>
        <w:rPr>
          <w:rFonts w:asciiTheme="minorHAnsi" w:hAnsiTheme="minorHAnsi"/>
          <w:sz w:val="22"/>
          <w:szCs w:val="22"/>
        </w:rPr>
      </w:pPr>
      <w:r>
        <w:rPr>
          <w:rFonts w:asciiTheme="minorHAnsi" w:hAnsiTheme="minorHAnsi"/>
          <w:sz w:val="22"/>
          <w:szCs w:val="22"/>
        </w:rPr>
        <w:t>Describe purpose of visit and audit process</w:t>
      </w:r>
    </w:p>
    <w:p w14:paraId="49DDA0F1" w14:textId="77777777" w:rsidR="003624E7" w:rsidRDefault="003624E7" w:rsidP="003624E7">
      <w:pPr>
        <w:pStyle w:val="Default"/>
        <w:numPr>
          <w:ilvl w:val="1"/>
          <w:numId w:val="23"/>
        </w:numPr>
        <w:rPr>
          <w:rFonts w:asciiTheme="minorHAnsi" w:hAnsiTheme="minorHAnsi"/>
          <w:sz w:val="22"/>
          <w:szCs w:val="22"/>
        </w:rPr>
      </w:pPr>
      <w:r>
        <w:rPr>
          <w:rFonts w:asciiTheme="minorHAnsi" w:hAnsiTheme="minorHAnsi"/>
          <w:sz w:val="22"/>
          <w:szCs w:val="22"/>
        </w:rPr>
        <w:t>Date/time of visit</w:t>
      </w:r>
    </w:p>
    <w:p w14:paraId="56740AF3" w14:textId="77777777" w:rsidR="003624E7" w:rsidRDefault="003624E7" w:rsidP="003624E7">
      <w:pPr>
        <w:pStyle w:val="Default"/>
        <w:numPr>
          <w:ilvl w:val="1"/>
          <w:numId w:val="23"/>
        </w:numPr>
        <w:rPr>
          <w:rFonts w:asciiTheme="minorHAnsi" w:hAnsiTheme="minorHAnsi"/>
          <w:sz w:val="22"/>
          <w:szCs w:val="22"/>
        </w:rPr>
      </w:pPr>
      <w:r>
        <w:rPr>
          <w:rFonts w:asciiTheme="minorHAnsi" w:hAnsiTheme="minorHAnsi"/>
          <w:sz w:val="22"/>
          <w:szCs w:val="22"/>
        </w:rPr>
        <w:t>Auditor’s credentials</w:t>
      </w:r>
    </w:p>
    <w:p w14:paraId="3CD4FE78" w14:textId="77777777" w:rsidR="003624E7" w:rsidRDefault="003624E7" w:rsidP="003624E7">
      <w:pPr>
        <w:pStyle w:val="Default"/>
        <w:numPr>
          <w:ilvl w:val="1"/>
          <w:numId w:val="23"/>
        </w:numPr>
        <w:rPr>
          <w:rFonts w:asciiTheme="minorHAnsi" w:hAnsiTheme="minorHAnsi"/>
          <w:sz w:val="22"/>
          <w:szCs w:val="22"/>
        </w:rPr>
      </w:pPr>
      <w:r>
        <w:rPr>
          <w:rFonts w:asciiTheme="minorHAnsi" w:hAnsiTheme="minorHAnsi"/>
          <w:sz w:val="22"/>
          <w:szCs w:val="22"/>
        </w:rPr>
        <w:t>How long the audit should last</w:t>
      </w:r>
    </w:p>
    <w:p w14:paraId="5233148A" w14:textId="77777777" w:rsidR="003624E7" w:rsidRPr="00A072FB" w:rsidRDefault="003624E7" w:rsidP="00284E21">
      <w:pPr>
        <w:pStyle w:val="Default"/>
        <w:ind w:left="360"/>
        <w:rPr>
          <w:rFonts w:asciiTheme="minorHAnsi" w:hAnsiTheme="minorHAnsi"/>
          <w:sz w:val="22"/>
          <w:szCs w:val="22"/>
        </w:rPr>
      </w:pPr>
    </w:p>
    <w:p w14:paraId="1CB8FC16" w14:textId="465A035E" w:rsidR="00815DA8" w:rsidRPr="0099714E" w:rsidRDefault="00741868" w:rsidP="00DF674A">
      <w:pPr>
        <w:pStyle w:val="ListParagraph"/>
        <w:numPr>
          <w:ilvl w:val="0"/>
          <w:numId w:val="30"/>
        </w:numPr>
        <w:rPr>
          <w:rFonts w:asciiTheme="minorHAnsi" w:hAnsiTheme="minorHAnsi"/>
          <w:noProof/>
          <w:color w:val="1F497D"/>
          <w:sz w:val="24"/>
        </w:rPr>
      </w:pPr>
      <w:r w:rsidRPr="0099714E">
        <w:rPr>
          <w:rFonts w:asciiTheme="minorHAnsi" w:hAnsiTheme="minorHAnsi"/>
        </w:rPr>
        <w:t>Notify Regulatory</w:t>
      </w:r>
      <w:r w:rsidR="0099714E">
        <w:rPr>
          <w:rFonts w:asciiTheme="minorHAnsi" w:hAnsiTheme="minorHAnsi"/>
        </w:rPr>
        <w:t xml:space="preserve">, Regional HAI Epidemiologist and Regional Health Departments of date/time of site visit. One representative from local/regional health departments will be able to attend the audit, as long as it is approved by the facility being audited. </w:t>
      </w:r>
    </w:p>
    <w:p w14:paraId="6B99FB5B" w14:textId="77777777" w:rsidR="005D2347" w:rsidRDefault="005D2347" w:rsidP="00815DA8"/>
    <w:p w14:paraId="575C03D0" w14:textId="77777777" w:rsidR="005D2347" w:rsidRDefault="005D2347" w:rsidP="00815DA8"/>
    <w:p w14:paraId="000B22A0" w14:textId="77777777" w:rsidR="00284E21" w:rsidRDefault="00284E21" w:rsidP="005D2347">
      <w:pPr>
        <w:pStyle w:val="Default"/>
        <w:numPr>
          <w:ilvl w:val="0"/>
          <w:numId w:val="1"/>
        </w:numPr>
        <w:rPr>
          <w:rFonts w:asciiTheme="minorHAnsi" w:hAnsiTheme="minorHAnsi" w:cs="Cambria"/>
          <w:b/>
          <w:bCs/>
          <w:szCs w:val="22"/>
        </w:rPr>
      </w:pPr>
      <w:r w:rsidRPr="00A072FB">
        <w:rPr>
          <w:rFonts w:asciiTheme="minorHAnsi" w:hAnsiTheme="minorHAnsi" w:cs="Cambria"/>
          <w:b/>
          <w:bCs/>
          <w:szCs w:val="22"/>
        </w:rPr>
        <w:t>Review Validation Survey Results</w:t>
      </w:r>
    </w:p>
    <w:p w14:paraId="463C025B" w14:textId="77777777" w:rsidR="00AB12CB" w:rsidRDefault="00AB12CB" w:rsidP="00AB12CB">
      <w:pPr>
        <w:pStyle w:val="Default"/>
        <w:ind w:left="360"/>
        <w:rPr>
          <w:rFonts w:asciiTheme="minorHAnsi" w:hAnsiTheme="minorHAnsi" w:cs="Cambria"/>
          <w:b/>
          <w:bCs/>
          <w:szCs w:val="22"/>
        </w:rPr>
      </w:pPr>
    </w:p>
    <w:p w14:paraId="073339AD" w14:textId="77777777" w:rsidR="00AB12CB" w:rsidRPr="00AB12CB" w:rsidRDefault="00AB12CB" w:rsidP="00AB12CB">
      <w:pPr>
        <w:pStyle w:val="Default"/>
        <w:ind w:left="360"/>
        <w:rPr>
          <w:rFonts w:asciiTheme="minorHAnsi" w:hAnsiTheme="minorHAnsi" w:cs="Cambria"/>
          <w:bCs/>
          <w:szCs w:val="22"/>
        </w:rPr>
      </w:pPr>
      <w:r w:rsidRPr="00AB12CB">
        <w:rPr>
          <w:rFonts w:asciiTheme="minorHAnsi" w:hAnsiTheme="minorHAnsi" w:cs="Cambria"/>
          <w:bCs/>
          <w:szCs w:val="22"/>
        </w:rPr>
        <w:t>Prior to the site visit, the HAI survey should be</w:t>
      </w:r>
      <w:r>
        <w:rPr>
          <w:rFonts w:asciiTheme="minorHAnsi" w:hAnsiTheme="minorHAnsi" w:cs="Cambria"/>
          <w:bCs/>
          <w:szCs w:val="22"/>
        </w:rPr>
        <w:t xml:space="preserve"> completed by the facility and</w:t>
      </w:r>
      <w:r w:rsidRPr="00AB12CB">
        <w:rPr>
          <w:rFonts w:asciiTheme="minorHAnsi" w:hAnsiTheme="minorHAnsi" w:cs="Cambria"/>
          <w:bCs/>
          <w:szCs w:val="22"/>
        </w:rPr>
        <w:t xml:space="preserve"> reviewed</w:t>
      </w:r>
      <w:r>
        <w:rPr>
          <w:rFonts w:asciiTheme="minorHAnsi" w:hAnsiTheme="minorHAnsi" w:cs="Cambria"/>
          <w:bCs/>
          <w:szCs w:val="22"/>
        </w:rPr>
        <w:t xml:space="preserve"> by auditor</w:t>
      </w:r>
      <w:r w:rsidRPr="00AB12CB">
        <w:rPr>
          <w:rFonts w:asciiTheme="minorHAnsi" w:hAnsiTheme="minorHAnsi" w:cs="Cambria"/>
          <w:bCs/>
          <w:szCs w:val="22"/>
        </w:rPr>
        <w:t xml:space="preserve"> for the following:</w:t>
      </w:r>
    </w:p>
    <w:p w14:paraId="53385014" w14:textId="77777777" w:rsidR="00284E21" w:rsidRPr="00A072FB" w:rsidRDefault="00284E21" w:rsidP="00284E21">
      <w:pPr>
        <w:pStyle w:val="Default"/>
        <w:ind w:left="720"/>
        <w:rPr>
          <w:rFonts w:asciiTheme="minorHAnsi" w:hAnsiTheme="minorHAnsi" w:cs="Cambria"/>
          <w:b/>
          <w:bCs/>
          <w:sz w:val="22"/>
          <w:szCs w:val="22"/>
        </w:rPr>
      </w:pPr>
    </w:p>
    <w:p w14:paraId="64B9DDB2" w14:textId="77777777" w:rsidR="00716802" w:rsidRPr="00716802" w:rsidRDefault="00716802" w:rsidP="00716802">
      <w:pPr>
        <w:autoSpaceDE w:val="0"/>
        <w:autoSpaceDN w:val="0"/>
        <w:adjustRightInd w:val="0"/>
        <w:ind w:left="360" w:firstLine="360"/>
        <w:rPr>
          <w:rFonts w:asciiTheme="minorHAnsi" w:hAnsiTheme="minorHAnsi" w:cs="Cambria"/>
          <w:b/>
          <w:color w:val="000000"/>
          <w:szCs w:val="22"/>
        </w:rPr>
      </w:pPr>
      <w:r w:rsidRPr="00716802">
        <w:rPr>
          <w:rFonts w:asciiTheme="minorHAnsi" w:hAnsiTheme="minorHAnsi" w:cs="Cambria"/>
          <w:b/>
          <w:bCs/>
          <w:color w:val="000000"/>
          <w:szCs w:val="22"/>
        </w:rPr>
        <w:t>Manually collected denominators:</w:t>
      </w:r>
    </w:p>
    <w:p w14:paraId="497AD007" w14:textId="77777777" w:rsidR="00C62001" w:rsidRPr="00A072FB" w:rsidRDefault="00C62001" w:rsidP="00C62001">
      <w:pPr>
        <w:pStyle w:val="ListParagraph"/>
        <w:numPr>
          <w:ilvl w:val="0"/>
          <w:numId w:val="19"/>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F</w:t>
      </w:r>
      <w:r w:rsidR="00284E21" w:rsidRPr="00A072FB">
        <w:rPr>
          <w:rFonts w:asciiTheme="minorHAnsi" w:hAnsiTheme="minorHAnsi" w:cs="Calibri"/>
          <w:color w:val="000000"/>
          <w:szCs w:val="22"/>
        </w:rPr>
        <w:t xml:space="preserve">requency, reliability, and consistency of </w:t>
      </w:r>
      <w:r w:rsidR="00791645" w:rsidRPr="00A072FB">
        <w:rPr>
          <w:rFonts w:asciiTheme="minorHAnsi" w:hAnsiTheme="minorHAnsi" w:cs="Calibri"/>
          <w:color w:val="000000"/>
          <w:szCs w:val="22"/>
        </w:rPr>
        <w:t>denominator collection</w:t>
      </w:r>
      <w:r w:rsidRPr="00A072FB">
        <w:rPr>
          <w:rFonts w:asciiTheme="minorHAnsi" w:hAnsiTheme="minorHAnsi" w:cs="Calibri"/>
          <w:color w:val="000000"/>
          <w:szCs w:val="22"/>
        </w:rPr>
        <w:t xml:space="preserve">  - this should be consistent with </w:t>
      </w:r>
      <w:r w:rsidR="009C5A2E">
        <w:rPr>
          <w:rFonts w:asciiTheme="minorHAnsi" w:hAnsiTheme="minorHAnsi" w:cs="Calibri"/>
          <w:color w:val="000000"/>
          <w:szCs w:val="22"/>
        </w:rPr>
        <w:t>the following guidance from NHSN</w:t>
      </w:r>
      <w:r w:rsidRPr="00A072FB">
        <w:rPr>
          <w:rFonts w:asciiTheme="minorHAnsi" w:hAnsiTheme="minorHAnsi" w:cs="Calibri"/>
          <w:color w:val="000000"/>
          <w:szCs w:val="22"/>
        </w:rPr>
        <w:t>:</w:t>
      </w:r>
    </w:p>
    <w:p w14:paraId="078B78A2" w14:textId="77777777" w:rsidR="00C62001" w:rsidRPr="00A072FB" w:rsidRDefault="00C62001" w:rsidP="00C62001">
      <w:pPr>
        <w:pStyle w:val="ListParagraph"/>
        <w:numPr>
          <w:ilvl w:val="1"/>
          <w:numId w:val="19"/>
        </w:numPr>
        <w:rPr>
          <w:rFonts w:asciiTheme="minorHAnsi" w:hAnsiTheme="minorHAnsi" w:cs="Calibri"/>
          <w:color w:val="000000"/>
          <w:szCs w:val="22"/>
        </w:rPr>
      </w:pPr>
      <w:r w:rsidRPr="00A072FB">
        <w:rPr>
          <w:rFonts w:asciiTheme="minorHAnsi" w:hAnsiTheme="minorHAnsi" w:cs="Calibri"/>
          <w:color w:val="000000"/>
          <w:szCs w:val="22"/>
        </w:rPr>
        <w:t xml:space="preserve">For each day of the month, at the same time each day, record the number of patients on the selected unit who have 1 </w:t>
      </w:r>
      <w:r w:rsidR="009C5A2E">
        <w:rPr>
          <w:rFonts w:asciiTheme="minorHAnsi" w:hAnsiTheme="minorHAnsi" w:cs="Calibri"/>
          <w:color w:val="000000"/>
          <w:szCs w:val="22"/>
        </w:rPr>
        <w:t>(</w:t>
      </w:r>
      <w:r w:rsidRPr="00A072FB">
        <w:rPr>
          <w:rFonts w:asciiTheme="minorHAnsi" w:hAnsiTheme="minorHAnsi" w:cs="Calibri"/>
          <w:color w:val="000000"/>
          <w:szCs w:val="22"/>
        </w:rPr>
        <w:t>or more</w:t>
      </w:r>
      <w:r w:rsidR="009C5A2E">
        <w:rPr>
          <w:rFonts w:asciiTheme="minorHAnsi" w:hAnsiTheme="minorHAnsi" w:cs="Calibri"/>
          <w:color w:val="000000"/>
          <w:szCs w:val="22"/>
        </w:rPr>
        <w:t xml:space="preserve">) central </w:t>
      </w:r>
      <w:r w:rsidRPr="00A072FB">
        <w:rPr>
          <w:rFonts w:asciiTheme="minorHAnsi" w:hAnsiTheme="minorHAnsi" w:cs="Calibri"/>
          <w:color w:val="000000"/>
          <w:szCs w:val="22"/>
        </w:rPr>
        <w:t>lines</w:t>
      </w:r>
      <w:r w:rsidR="009C5A2E">
        <w:rPr>
          <w:rFonts w:asciiTheme="minorHAnsi" w:hAnsiTheme="minorHAnsi" w:cs="Calibri"/>
          <w:color w:val="000000"/>
          <w:szCs w:val="22"/>
        </w:rPr>
        <w:t xml:space="preserve"> or urinary catheters</w:t>
      </w:r>
      <w:r w:rsidRPr="00A072FB">
        <w:rPr>
          <w:rFonts w:asciiTheme="minorHAnsi" w:hAnsiTheme="minorHAnsi" w:cs="Calibri"/>
          <w:color w:val="000000"/>
          <w:szCs w:val="22"/>
        </w:rPr>
        <w:t xml:space="preserve">. Only record 1 central line day for a patient that has more than 1 central line in place. </w:t>
      </w:r>
    </w:p>
    <w:p w14:paraId="0C9F9B66" w14:textId="77777777" w:rsidR="00C62001" w:rsidRPr="00A072FB" w:rsidRDefault="00C62001" w:rsidP="00C62001">
      <w:pPr>
        <w:pStyle w:val="ListParagraph"/>
        <w:numPr>
          <w:ilvl w:val="2"/>
          <w:numId w:val="19"/>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If the patient has only a tunneled or implanted central line, begin recording days on the date the central line was inserted or the first day the line was accessed if the patient was admitted to the facility with the line in place and continue until the line is physically removed or the patient is discharged. “Access” is defined as line placement, infusion or withdrawal through the line.</w:t>
      </w:r>
    </w:p>
    <w:p w14:paraId="6219428A" w14:textId="77777777" w:rsidR="00791645" w:rsidRPr="00A072FB" w:rsidRDefault="00C62001" w:rsidP="00791645">
      <w:pPr>
        <w:pStyle w:val="ListParagraph"/>
        <w:numPr>
          <w:ilvl w:val="0"/>
          <w:numId w:val="19"/>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Determine for what percent of days data are missing and what was done for reporting on those days. Review NHSN Guidance for missing denominator data (</w:t>
      </w:r>
      <w:hyperlink r:id="rId8" w:history="1">
        <w:r w:rsidRPr="00A072FB">
          <w:rPr>
            <w:rStyle w:val="Hyperlink"/>
            <w:rFonts w:asciiTheme="minorHAnsi" w:hAnsiTheme="minorHAnsi" w:cs="Calibri"/>
            <w:szCs w:val="22"/>
          </w:rPr>
          <w:t>http://www.cdc.gov/nhsn/PDFs/NHSNMissingDenomData_Sep2013.pdf</w:t>
        </w:r>
      </w:hyperlink>
      <w:r w:rsidRPr="00A072FB">
        <w:rPr>
          <w:rStyle w:val="Hyperlink"/>
          <w:rFonts w:asciiTheme="minorHAnsi" w:hAnsiTheme="minorHAnsi" w:cs="Calibri"/>
          <w:szCs w:val="22"/>
        </w:rPr>
        <w:t>)</w:t>
      </w:r>
      <w:r w:rsidRPr="00A072FB">
        <w:rPr>
          <w:rFonts w:asciiTheme="minorHAnsi" w:hAnsiTheme="minorHAnsi" w:cs="Calibri"/>
          <w:color w:val="000000"/>
          <w:szCs w:val="22"/>
        </w:rPr>
        <w:t xml:space="preserve"> if facility is not following the </w:t>
      </w:r>
      <w:r w:rsidR="009728A0">
        <w:rPr>
          <w:rFonts w:asciiTheme="minorHAnsi" w:hAnsiTheme="minorHAnsi" w:cs="Calibri"/>
          <w:color w:val="000000"/>
          <w:szCs w:val="22"/>
        </w:rPr>
        <w:t>NHSN protocol.</w:t>
      </w:r>
    </w:p>
    <w:p w14:paraId="7E1A8198" w14:textId="77777777" w:rsidR="00284E21" w:rsidRPr="00A072FB" w:rsidRDefault="00284E21" w:rsidP="003C6D1B">
      <w:pPr>
        <w:pStyle w:val="ListParagraph"/>
        <w:autoSpaceDE w:val="0"/>
        <w:autoSpaceDN w:val="0"/>
        <w:adjustRightInd w:val="0"/>
        <w:ind w:left="360"/>
        <w:rPr>
          <w:rFonts w:asciiTheme="minorHAnsi" w:hAnsiTheme="minorHAnsi" w:cs="Calibri"/>
          <w:color w:val="000000"/>
          <w:szCs w:val="22"/>
        </w:rPr>
      </w:pPr>
    </w:p>
    <w:p w14:paraId="59EA9FC6" w14:textId="77777777" w:rsidR="00284E21" w:rsidRPr="00716802" w:rsidRDefault="00284E21" w:rsidP="00716802">
      <w:pPr>
        <w:autoSpaceDE w:val="0"/>
        <w:autoSpaceDN w:val="0"/>
        <w:adjustRightInd w:val="0"/>
        <w:ind w:left="360" w:firstLine="360"/>
        <w:rPr>
          <w:rFonts w:asciiTheme="minorHAnsi" w:hAnsiTheme="minorHAnsi" w:cs="Cambria"/>
          <w:b/>
          <w:color w:val="000000"/>
          <w:szCs w:val="22"/>
        </w:rPr>
      </w:pPr>
      <w:r w:rsidRPr="00716802">
        <w:rPr>
          <w:rFonts w:asciiTheme="minorHAnsi" w:hAnsiTheme="minorHAnsi" w:cs="Cambria"/>
          <w:b/>
          <w:bCs/>
          <w:color w:val="000000"/>
          <w:szCs w:val="22"/>
        </w:rPr>
        <w:t>Electronically collected denominators</w:t>
      </w:r>
      <w:r w:rsidR="00716802" w:rsidRPr="00716802">
        <w:rPr>
          <w:rFonts w:asciiTheme="minorHAnsi" w:hAnsiTheme="minorHAnsi" w:cs="Cambria"/>
          <w:b/>
          <w:bCs/>
          <w:color w:val="000000"/>
          <w:szCs w:val="22"/>
        </w:rPr>
        <w:t>:</w:t>
      </w:r>
      <w:r w:rsidRPr="00716802">
        <w:rPr>
          <w:rFonts w:asciiTheme="minorHAnsi" w:hAnsiTheme="minorHAnsi" w:cs="Cambria"/>
          <w:b/>
          <w:bCs/>
          <w:color w:val="000000"/>
          <w:szCs w:val="22"/>
        </w:rPr>
        <w:t xml:space="preserve"> </w:t>
      </w:r>
    </w:p>
    <w:p w14:paraId="19005D01" w14:textId="77777777" w:rsidR="00791645" w:rsidRPr="00A072FB" w:rsidRDefault="00284E21" w:rsidP="00791645">
      <w:pPr>
        <w:pStyle w:val="ListParagraph"/>
        <w:numPr>
          <w:ilvl w:val="0"/>
          <w:numId w:val="20"/>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 xml:space="preserve">If the facility uses electronic denominator data </w:t>
      </w:r>
      <w:r w:rsidR="00791645" w:rsidRPr="00A072FB">
        <w:rPr>
          <w:rFonts w:asciiTheme="minorHAnsi" w:hAnsiTheme="minorHAnsi" w:cs="Calibri"/>
          <w:color w:val="000000"/>
          <w:szCs w:val="22"/>
        </w:rPr>
        <w:t>collection, obtain documented explanation</w:t>
      </w:r>
      <w:r w:rsidRPr="00A072FB">
        <w:rPr>
          <w:rFonts w:asciiTheme="minorHAnsi" w:hAnsiTheme="minorHAnsi" w:cs="Calibri"/>
          <w:color w:val="000000"/>
          <w:szCs w:val="22"/>
        </w:rPr>
        <w:t xml:space="preserve"> of their denominator validation process and any periodic spot checks. NHSN specifies that electronic denominator counts should fall within 5% of manual counts for three consecutive months before</w:t>
      </w:r>
      <w:r w:rsidR="00791645" w:rsidRPr="00A072FB">
        <w:rPr>
          <w:rFonts w:asciiTheme="minorHAnsi" w:hAnsiTheme="minorHAnsi" w:cs="Calibri"/>
          <w:color w:val="000000"/>
          <w:szCs w:val="22"/>
        </w:rPr>
        <w:t xml:space="preserve"> electronic counts can be used.</w:t>
      </w:r>
      <w:r w:rsidRPr="00A072FB">
        <w:rPr>
          <w:rFonts w:asciiTheme="minorHAnsi" w:hAnsiTheme="minorHAnsi" w:cs="Calibri"/>
          <w:color w:val="000000"/>
          <w:szCs w:val="22"/>
        </w:rPr>
        <w:t xml:space="preserve"> </w:t>
      </w:r>
    </w:p>
    <w:p w14:paraId="3DFC9C52" w14:textId="77777777" w:rsidR="00284E21" w:rsidRPr="00A072FB" w:rsidRDefault="00284E21" w:rsidP="00791645">
      <w:pPr>
        <w:pStyle w:val="ListParagraph"/>
        <w:numPr>
          <w:ilvl w:val="0"/>
          <w:numId w:val="20"/>
        </w:numPr>
        <w:autoSpaceDE w:val="0"/>
        <w:autoSpaceDN w:val="0"/>
        <w:adjustRightInd w:val="0"/>
        <w:rPr>
          <w:rFonts w:asciiTheme="minorHAnsi" w:hAnsiTheme="minorHAnsi" w:cs="Calibri"/>
          <w:color w:val="000000"/>
          <w:szCs w:val="22"/>
        </w:rPr>
      </w:pPr>
      <w:r w:rsidRPr="00A072FB">
        <w:rPr>
          <w:rFonts w:asciiTheme="minorHAnsi" w:hAnsiTheme="minorHAnsi" w:cs="Calibri"/>
          <w:color w:val="000000"/>
          <w:szCs w:val="22"/>
        </w:rPr>
        <w:t xml:space="preserve">If documentation of electronic denominator validation is not available, the facility should resume manual counting (and assure staff training), to re-validate electronic counts, and to retain evidence of valid electronic counting (within 5% for 3 months). Facilities should conduct periodic spot checks even after formal validation to prevent lost information due to changing medical records systems or other </w:t>
      </w:r>
      <w:r w:rsidRPr="00A072FB">
        <w:rPr>
          <w:rFonts w:asciiTheme="minorHAnsi" w:hAnsiTheme="minorHAnsi"/>
          <w:szCs w:val="22"/>
        </w:rPr>
        <w:t xml:space="preserve">disruptions. </w:t>
      </w:r>
    </w:p>
    <w:p w14:paraId="1F05CF08" w14:textId="77777777" w:rsidR="00284E21" w:rsidRPr="00A072FB" w:rsidRDefault="00284E21" w:rsidP="00284E21">
      <w:pPr>
        <w:rPr>
          <w:rFonts w:asciiTheme="minorHAnsi" w:hAnsiTheme="minorHAnsi" w:cs="Cambria"/>
          <w:b/>
          <w:bCs/>
          <w:szCs w:val="22"/>
        </w:rPr>
      </w:pPr>
    </w:p>
    <w:p w14:paraId="3E161DE2" w14:textId="77777777" w:rsidR="008059E7" w:rsidRDefault="008059E7" w:rsidP="00E54C4A">
      <w:pPr>
        <w:autoSpaceDE w:val="0"/>
        <w:autoSpaceDN w:val="0"/>
        <w:adjustRightInd w:val="0"/>
        <w:ind w:left="720"/>
        <w:rPr>
          <w:rFonts w:asciiTheme="minorHAnsi" w:hAnsiTheme="minorHAnsi" w:cs="Cambria"/>
          <w:bCs/>
          <w:color w:val="000000"/>
          <w:szCs w:val="22"/>
          <w:u w:val="single"/>
        </w:rPr>
      </w:pPr>
      <w:r>
        <w:rPr>
          <w:rFonts w:asciiTheme="minorHAnsi" w:hAnsiTheme="minorHAnsi" w:cs="Cambria"/>
          <w:bCs/>
          <w:color w:val="000000"/>
          <w:szCs w:val="22"/>
          <w:u w:val="single"/>
        </w:rPr>
        <w:t>ALL</w:t>
      </w:r>
      <w:r w:rsidRPr="00A072FB">
        <w:rPr>
          <w:rFonts w:asciiTheme="minorHAnsi" w:hAnsiTheme="minorHAnsi" w:cs="Cambria"/>
          <w:bCs/>
          <w:color w:val="000000"/>
          <w:szCs w:val="22"/>
          <w:u w:val="single"/>
        </w:rPr>
        <w:t xml:space="preserve"> </w:t>
      </w:r>
      <w:r>
        <w:rPr>
          <w:rFonts w:asciiTheme="minorHAnsi" w:hAnsiTheme="minorHAnsi" w:cs="Cambria"/>
          <w:bCs/>
          <w:color w:val="000000"/>
          <w:szCs w:val="22"/>
          <w:u w:val="single"/>
        </w:rPr>
        <w:t xml:space="preserve">Surveys </w:t>
      </w:r>
      <w:r w:rsidR="00E54C4A">
        <w:rPr>
          <w:rFonts w:asciiTheme="minorHAnsi" w:hAnsiTheme="minorHAnsi" w:cs="Cambria"/>
          <w:bCs/>
          <w:color w:val="000000"/>
          <w:szCs w:val="22"/>
          <w:u w:val="single"/>
        </w:rPr>
        <w:t>should be reviewed for general adherences to proper infection prevention and surveillance practices:</w:t>
      </w:r>
    </w:p>
    <w:p w14:paraId="71853CF7" w14:textId="77777777" w:rsidR="00E54C4A" w:rsidRPr="00E54C4A" w:rsidRDefault="00E54C4A" w:rsidP="00E54C4A">
      <w:pPr>
        <w:autoSpaceDE w:val="0"/>
        <w:autoSpaceDN w:val="0"/>
        <w:adjustRightInd w:val="0"/>
        <w:ind w:left="720" w:firstLine="360"/>
        <w:rPr>
          <w:rFonts w:asciiTheme="minorHAnsi" w:hAnsiTheme="minorHAnsi" w:cs="Cambria"/>
          <w:bCs/>
          <w:color w:val="000000"/>
          <w:szCs w:val="22"/>
        </w:rPr>
      </w:pPr>
      <w:r w:rsidRPr="00E54C4A">
        <w:rPr>
          <w:rFonts w:asciiTheme="minorHAnsi" w:hAnsiTheme="minorHAnsi" w:cs="Cambria"/>
          <w:bCs/>
          <w:color w:val="000000"/>
          <w:szCs w:val="22"/>
        </w:rPr>
        <w:t>For example:</w:t>
      </w:r>
    </w:p>
    <w:p w14:paraId="1F80D614" w14:textId="77777777" w:rsidR="008059E7" w:rsidRDefault="008059E7" w:rsidP="008059E7">
      <w:pPr>
        <w:pStyle w:val="ListParagraph"/>
        <w:numPr>
          <w:ilvl w:val="0"/>
          <w:numId w:val="31"/>
        </w:numPr>
        <w:autoSpaceDE w:val="0"/>
        <w:autoSpaceDN w:val="0"/>
        <w:adjustRightInd w:val="0"/>
        <w:rPr>
          <w:rFonts w:asciiTheme="minorHAnsi" w:hAnsiTheme="minorHAnsi" w:cs="Cambria"/>
          <w:bCs/>
          <w:color w:val="000000"/>
          <w:szCs w:val="22"/>
        </w:rPr>
      </w:pPr>
      <w:r w:rsidRPr="008059E7">
        <w:rPr>
          <w:rFonts w:asciiTheme="minorHAnsi" w:hAnsiTheme="minorHAnsi" w:cs="Cambria"/>
          <w:bCs/>
          <w:color w:val="000000"/>
          <w:szCs w:val="22"/>
        </w:rPr>
        <w:t>Who is responsible for final determination of</w:t>
      </w:r>
      <w:r>
        <w:rPr>
          <w:rFonts w:asciiTheme="minorHAnsi" w:hAnsiTheme="minorHAnsi" w:cs="Cambria"/>
          <w:bCs/>
          <w:color w:val="000000"/>
          <w:szCs w:val="22"/>
        </w:rPr>
        <w:t xml:space="preserve"> HAI? If not an IP, then how </w:t>
      </w:r>
      <w:r w:rsidR="00E54C4A">
        <w:rPr>
          <w:rFonts w:asciiTheme="minorHAnsi" w:hAnsiTheme="minorHAnsi" w:cs="Cambria"/>
          <w:bCs/>
          <w:color w:val="000000"/>
          <w:szCs w:val="22"/>
        </w:rPr>
        <w:t>are they</w:t>
      </w:r>
      <w:r>
        <w:rPr>
          <w:rFonts w:asciiTheme="minorHAnsi" w:hAnsiTheme="minorHAnsi" w:cs="Cambria"/>
          <w:bCs/>
          <w:color w:val="000000"/>
          <w:szCs w:val="22"/>
        </w:rPr>
        <w:t xml:space="preserve"> trained in the use of NHSN surveillance definitions?</w:t>
      </w:r>
    </w:p>
    <w:p w14:paraId="2CA18AF8" w14:textId="77777777" w:rsidR="008059E7" w:rsidRPr="008059E7" w:rsidRDefault="00E54C4A" w:rsidP="008059E7">
      <w:pPr>
        <w:pStyle w:val="ListParagraph"/>
        <w:numPr>
          <w:ilvl w:val="0"/>
          <w:numId w:val="31"/>
        </w:numPr>
        <w:autoSpaceDE w:val="0"/>
        <w:autoSpaceDN w:val="0"/>
        <w:adjustRightInd w:val="0"/>
        <w:rPr>
          <w:rFonts w:asciiTheme="minorHAnsi" w:hAnsiTheme="minorHAnsi" w:cs="Cambria"/>
          <w:bCs/>
          <w:color w:val="000000"/>
          <w:szCs w:val="22"/>
        </w:rPr>
      </w:pPr>
      <w:r>
        <w:rPr>
          <w:rFonts w:asciiTheme="minorHAnsi" w:hAnsiTheme="minorHAnsi" w:cs="Cambria"/>
          <w:bCs/>
          <w:color w:val="000000"/>
          <w:szCs w:val="22"/>
        </w:rPr>
        <w:t>How are errors in data handled? Are corrections made in NHSN when they are identified?</w:t>
      </w:r>
    </w:p>
    <w:p w14:paraId="4C5D0D6E" w14:textId="77777777" w:rsidR="008059E7" w:rsidRPr="00716802" w:rsidRDefault="008059E7" w:rsidP="008059E7">
      <w:pPr>
        <w:pStyle w:val="ListParagraph"/>
        <w:autoSpaceDE w:val="0"/>
        <w:autoSpaceDN w:val="0"/>
        <w:adjustRightInd w:val="0"/>
        <w:ind w:left="1440"/>
        <w:rPr>
          <w:rFonts w:asciiTheme="minorHAnsi" w:hAnsiTheme="minorHAnsi" w:cs="Cambria"/>
          <w:bCs/>
          <w:color w:val="000000"/>
          <w:szCs w:val="22"/>
        </w:rPr>
      </w:pPr>
    </w:p>
    <w:p w14:paraId="28D91DCA" w14:textId="77777777" w:rsidR="000E74CF" w:rsidRPr="00A072FB" w:rsidRDefault="000E74CF" w:rsidP="00284E21">
      <w:pPr>
        <w:rPr>
          <w:rFonts w:asciiTheme="minorHAnsi" w:hAnsiTheme="minorHAnsi" w:cs="Cambria"/>
          <w:b/>
          <w:bCs/>
          <w:szCs w:val="22"/>
        </w:rPr>
      </w:pPr>
    </w:p>
    <w:p w14:paraId="2C588648" w14:textId="77777777" w:rsidR="008E3696" w:rsidRPr="00A072FB" w:rsidRDefault="008E3696" w:rsidP="005D2347">
      <w:pPr>
        <w:pStyle w:val="Default"/>
        <w:numPr>
          <w:ilvl w:val="0"/>
          <w:numId w:val="1"/>
        </w:numPr>
        <w:rPr>
          <w:rFonts w:asciiTheme="minorHAnsi" w:hAnsiTheme="minorHAnsi" w:cs="Cambria"/>
          <w:b/>
          <w:bCs/>
          <w:szCs w:val="22"/>
        </w:rPr>
      </w:pPr>
      <w:r w:rsidRPr="00A072FB">
        <w:rPr>
          <w:rFonts w:asciiTheme="minorHAnsi" w:hAnsiTheme="minorHAnsi" w:cs="Cambria"/>
          <w:b/>
          <w:bCs/>
          <w:szCs w:val="22"/>
        </w:rPr>
        <w:t>Conduct Site Visit</w:t>
      </w:r>
    </w:p>
    <w:p w14:paraId="5B243EF6" w14:textId="77777777" w:rsidR="008E3696" w:rsidRPr="00A072FB" w:rsidRDefault="008E3696" w:rsidP="00E15F13">
      <w:pPr>
        <w:rPr>
          <w:rFonts w:asciiTheme="minorHAnsi" w:hAnsiTheme="minorHAnsi" w:cs="Calibri"/>
          <w:color w:val="000000"/>
          <w:szCs w:val="22"/>
        </w:rPr>
      </w:pPr>
    </w:p>
    <w:p w14:paraId="18905629" w14:textId="26E5C9CC" w:rsidR="00E15F13" w:rsidRPr="00A072FB" w:rsidRDefault="00E15F13" w:rsidP="003C6D1B">
      <w:pPr>
        <w:autoSpaceDE w:val="0"/>
        <w:autoSpaceDN w:val="0"/>
        <w:adjustRightInd w:val="0"/>
        <w:ind w:left="360"/>
        <w:rPr>
          <w:rFonts w:asciiTheme="minorHAnsi" w:hAnsiTheme="minorHAnsi" w:cs="Cambria"/>
          <w:color w:val="000000"/>
          <w:szCs w:val="22"/>
        </w:rPr>
      </w:pPr>
      <w:r w:rsidRPr="00A072FB">
        <w:rPr>
          <w:rFonts w:asciiTheme="minorHAnsi" w:hAnsiTheme="minorHAnsi" w:cs="Cambria"/>
          <w:b/>
          <w:bCs/>
          <w:color w:val="000000"/>
          <w:szCs w:val="22"/>
        </w:rPr>
        <w:t xml:space="preserve">Suggested Tools for validation site-visits </w:t>
      </w:r>
    </w:p>
    <w:p w14:paraId="744620DB" w14:textId="77777777" w:rsidR="00A94173" w:rsidRPr="00A072FB" w:rsidRDefault="00A94173" w:rsidP="003C6D1B">
      <w:pPr>
        <w:pStyle w:val="ListParagraph"/>
        <w:numPr>
          <w:ilvl w:val="0"/>
          <w:numId w:val="6"/>
        </w:numPr>
        <w:tabs>
          <w:tab w:val="left" w:pos="1080"/>
        </w:tabs>
        <w:autoSpaceDE w:val="0"/>
        <w:autoSpaceDN w:val="0"/>
        <w:adjustRightInd w:val="0"/>
        <w:ind w:left="1080"/>
        <w:rPr>
          <w:rFonts w:asciiTheme="minorHAnsi" w:hAnsiTheme="minorHAnsi" w:cs="Calibri"/>
          <w:color w:val="000000"/>
          <w:szCs w:val="22"/>
        </w:rPr>
      </w:pPr>
      <w:r w:rsidRPr="00A072FB">
        <w:rPr>
          <w:rFonts w:asciiTheme="minorHAnsi" w:hAnsiTheme="minorHAnsi" w:cs="Calibri"/>
          <w:color w:val="000000"/>
          <w:szCs w:val="22"/>
        </w:rPr>
        <w:t>Sign In Sheet</w:t>
      </w:r>
    </w:p>
    <w:p w14:paraId="41677A14" w14:textId="77777777" w:rsidR="00E15F13" w:rsidRPr="00A072FB" w:rsidRDefault="00E15F13" w:rsidP="003C6D1B">
      <w:pPr>
        <w:pStyle w:val="ListParagraph"/>
        <w:numPr>
          <w:ilvl w:val="0"/>
          <w:numId w:val="6"/>
        </w:numPr>
        <w:tabs>
          <w:tab w:val="left" w:pos="1080"/>
        </w:tabs>
        <w:autoSpaceDE w:val="0"/>
        <w:autoSpaceDN w:val="0"/>
        <w:adjustRightInd w:val="0"/>
        <w:ind w:left="1080"/>
        <w:rPr>
          <w:rFonts w:asciiTheme="minorHAnsi" w:hAnsiTheme="minorHAnsi" w:cs="Calibri"/>
          <w:color w:val="000000"/>
          <w:szCs w:val="22"/>
        </w:rPr>
      </w:pPr>
      <w:r w:rsidRPr="00A072FB">
        <w:rPr>
          <w:rFonts w:asciiTheme="minorHAnsi" w:hAnsiTheme="minorHAnsi" w:cs="Calibri"/>
          <w:color w:val="000000"/>
          <w:szCs w:val="22"/>
        </w:rPr>
        <w:t xml:space="preserve">Letter of introduction, state ID badge or other authorization </w:t>
      </w:r>
    </w:p>
    <w:p w14:paraId="39C3294F" w14:textId="77777777" w:rsidR="00E15F13" w:rsidRPr="00A072FB" w:rsidRDefault="00E15F13" w:rsidP="003C6D1B">
      <w:pPr>
        <w:pStyle w:val="ListParagraph"/>
        <w:numPr>
          <w:ilvl w:val="0"/>
          <w:numId w:val="6"/>
        </w:numPr>
        <w:tabs>
          <w:tab w:val="left" w:pos="1080"/>
        </w:tabs>
        <w:autoSpaceDE w:val="0"/>
        <w:autoSpaceDN w:val="0"/>
        <w:adjustRightInd w:val="0"/>
        <w:ind w:left="1080"/>
        <w:rPr>
          <w:rFonts w:asciiTheme="minorHAnsi" w:hAnsiTheme="minorHAnsi" w:cs="Calibri"/>
          <w:color w:val="000000"/>
          <w:szCs w:val="22"/>
        </w:rPr>
      </w:pPr>
      <w:r w:rsidRPr="00A072FB">
        <w:rPr>
          <w:rFonts w:asciiTheme="minorHAnsi" w:hAnsiTheme="minorHAnsi" w:cs="Calibri"/>
          <w:color w:val="000000"/>
          <w:szCs w:val="22"/>
        </w:rPr>
        <w:t xml:space="preserve">NHSN </w:t>
      </w:r>
      <w:r w:rsidR="001D2203">
        <w:rPr>
          <w:rFonts w:asciiTheme="minorHAnsi" w:hAnsiTheme="minorHAnsi" w:cs="Calibri"/>
          <w:color w:val="000000"/>
          <w:szCs w:val="22"/>
        </w:rPr>
        <w:t>HAI</w:t>
      </w:r>
      <w:r w:rsidR="000732FD" w:rsidRPr="00A072FB">
        <w:rPr>
          <w:rFonts w:asciiTheme="minorHAnsi" w:hAnsiTheme="minorHAnsi" w:cs="Calibri"/>
          <w:color w:val="000000"/>
          <w:szCs w:val="22"/>
        </w:rPr>
        <w:t xml:space="preserve"> Protocol</w:t>
      </w:r>
      <w:r w:rsidRPr="00A072FB">
        <w:rPr>
          <w:rFonts w:asciiTheme="minorHAnsi" w:hAnsiTheme="minorHAnsi" w:cs="Calibri"/>
          <w:color w:val="000000"/>
          <w:szCs w:val="22"/>
        </w:rPr>
        <w:t xml:space="preserve"> </w:t>
      </w:r>
      <w:r w:rsidR="00A94173" w:rsidRPr="00A072FB">
        <w:rPr>
          <w:rFonts w:asciiTheme="minorHAnsi" w:hAnsiTheme="minorHAnsi" w:cs="Calibri"/>
          <w:color w:val="000000"/>
          <w:szCs w:val="22"/>
        </w:rPr>
        <w:t>for applicable validation time period</w:t>
      </w:r>
    </w:p>
    <w:p w14:paraId="0F147F96" w14:textId="77777777" w:rsidR="00E15F13" w:rsidRPr="00A072FB" w:rsidRDefault="00E15F13" w:rsidP="003C6D1B">
      <w:pPr>
        <w:pStyle w:val="ListParagraph"/>
        <w:numPr>
          <w:ilvl w:val="0"/>
          <w:numId w:val="6"/>
        </w:numPr>
        <w:tabs>
          <w:tab w:val="left" w:pos="1080"/>
        </w:tabs>
        <w:autoSpaceDE w:val="0"/>
        <w:autoSpaceDN w:val="0"/>
        <w:adjustRightInd w:val="0"/>
        <w:ind w:left="1080"/>
        <w:rPr>
          <w:rFonts w:asciiTheme="minorHAnsi" w:hAnsiTheme="minorHAnsi" w:cs="Calibri"/>
          <w:color w:val="000000"/>
          <w:szCs w:val="22"/>
        </w:rPr>
      </w:pPr>
      <w:r w:rsidRPr="00A072FB">
        <w:rPr>
          <w:rFonts w:asciiTheme="minorHAnsi" w:hAnsiTheme="minorHAnsi" w:cs="Calibri"/>
          <w:color w:val="000000"/>
          <w:szCs w:val="22"/>
        </w:rPr>
        <w:t xml:space="preserve">Information about the facility: </w:t>
      </w:r>
    </w:p>
    <w:p w14:paraId="206F66B3" w14:textId="77777777" w:rsidR="00A94173" w:rsidRPr="00A072FB" w:rsidRDefault="00E15F13" w:rsidP="003C6D1B">
      <w:pPr>
        <w:pStyle w:val="ListParagraph"/>
        <w:numPr>
          <w:ilvl w:val="1"/>
          <w:numId w:val="6"/>
        </w:numPr>
        <w:tabs>
          <w:tab w:val="left" w:pos="1530"/>
        </w:tabs>
        <w:autoSpaceDE w:val="0"/>
        <w:autoSpaceDN w:val="0"/>
        <w:adjustRightInd w:val="0"/>
        <w:ind w:left="1620"/>
        <w:rPr>
          <w:rFonts w:asciiTheme="minorHAnsi" w:hAnsiTheme="minorHAnsi" w:cs="Calibri"/>
          <w:color w:val="000000"/>
          <w:szCs w:val="22"/>
        </w:rPr>
      </w:pPr>
      <w:r w:rsidRPr="00A072FB">
        <w:rPr>
          <w:rFonts w:asciiTheme="minorHAnsi" w:hAnsiTheme="minorHAnsi" w:cs="Calibri"/>
          <w:color w:val="000000"/>
          <w:szCs w:val="22"/>
        </w:rPr>
        <w:t>Facility’s most recent NHSN Annual Survey</w:t>
      </w:r>
    </w:p>
    <w:p w14:paraId="6CC3A642" w14:textId="77777777" w:rsidR="00E15F13" w:rsidRPr="00A072FB" w:rsidRDefault="00A94173" w:rsidP="003C6D1B">
      <w:pPr>
        <w:pStyle w:val="ListParagraph"/>
        <w:numPr>
          <w:ilvl w:val="1"/>
          <w:numId w:val="6"/>
        </w:numPr>
        <w:tabs>
          <w:tab w:val="left" w:pos="1530"/>
        </w:tabs>
        <w:autoSpaceDE w:val="0"/>
        <w:autoSpaceDN w:val="0"/>
        <w:adjustRightInd w:val="0"/>
        <w:ind w:left="1620"/>
        <w:rPr>
          <w:rFonts w:asciiTheme="minorHAnsi" w:hAnsiTheme="minorHAnsi" w:cs="Calibri"/>
          <w:color w:val="000000"/>
          <w:szCs w:val="22"/>
        </w:rPr>
      </w:pPr>
      <w:r w:rsidRPr="00A072FB">
        <w:rPr>
          <w:rFonts w:asciiTheme="minorHAnsi" w:hAnsiTheme="minorHAnsi" w:cs="Calibri"/>
          <w:color w:val="000000"/>
          <w:szCs w:val="22"/>
        </w:rPr>
        <w:t xml:space="preserve">Audit Survey </w:t>
      </w:r>
      <w:r w:rsidR="00E15F13" w:rsidRPr="00A072FB">
        <w:rPr>
          <w:rFonts w:asciiTheme="minorHAnsi" w:hAnsiTheme="minorHAnsi" w:cs="Calibri"/>
          <w:color w:val="000000"/>
          <w:szCs w:val="22"/>
        </w:rPr>
        <w:t xml:space="preserve"> </w:t>
      </w:r>
    </w:p>
    <w:p w14:paraId="28CE2BE3" w14:textId="77777777" w:rsidR="00E15F13" w:rsidRPr="00A072FB" w:rsidRDefault="00A94173" w:rsidP="003C6D1B">
      <w:pPr>
        <w:pStyle w:val="ListParagraph"/>
        <w:numPr>
          <w:ilvl w:val="1"/>
          <w:numId w:val="6"/>
        </w:numPr>
        <w:tabs>
          <w:tab w:val="left" w:pos="1530"/>
        </w:tabs>
        <w:autoSpaceDE w:val="0"/>
        <w:autoSpaceDN w:val="0"/>
        <w:adjustRightInd w:val="0"/>
        <w:ind w:left="1620"/>
        <w:rPr>
          <w:rFonts w:asciiTheme="minorHAnsi" w:hAnsiTheme="minorHAnsi" w:cs="Calibri"/>
          <w:color w:val="000000"/>
          <w:szCs w:val="22"/>
        </w:rPr>
      </w:pPr>
      <w:r w:rsidRPr="00A072FB">
        <w:rPr>
          <w:rFonts w:asciiTheme="minorHAnsi" w:hAnsiTheme="minorHAnsi" w:cs="Calibri"/>
          <w:color w:val="000000"/>
          <w:szCs w:val="22"/>
        </w:rPr>
        <w:t>List of surveillance locations</w:t>
      </w:r>
    </w:p>
    <w:p w14:paraId="08766B53" w14:textId="77777777" w:rsidR="00E15F13" w:rsidRDefault="00E15F13" w:rsidP="003C6D1B">
      <w:pPr>
        <w:pStyle w:val="ListParagraph"/>
        <w:numPr>
          <w:ilvl w:val="0"/>
          <w:numId w:val="6"/>
        </w:numPr>
        <w:tabs>
          <w:tab w:val="left" w:pos="1080"/>
        </w:tabs>
        <w:autoSpaceDE w:val="0"/>
        <w:autoSpaceDN w:val="0"/>
        <w:adjustRightInd w:val="0"/>
        <w:ind w:left="1080"/>
        <w:rPr>
          <w:rFonts w:asciiTheme="minorHAnsi" w:hAnsiTheme="minorHAnsi" w:cs="Calibri"/>
          <w:color w:val="000000"/>
          <w:szCs w:val="22"/>
        </w:rPr>
      </w:pPr>
      <w:r w:rsidRPr="00A072FB">
        <w:rPr>
          <w:rFonts w:asciiTheme="minorHAnsi" w:hAnsiTheme="minorHAnsi" w:cs="Calibri"/>
          <w:color w:val="000000"/>
          <w:szCs w:val="22"/>
        </w:rPr>
        <w:t>List of medical records</w:t>
      </w:r>
      <w:r w:rsidR="00A94173" w:rsidRPr="00A072FB">
        <w:rPr>
          <w:rFonts w:asciiTheme="minorHAnsi" w:hAnsiTheme="minorHAnsi" w:cs="Calibri"/>
          <w:color w:val="000000"/>
          <w:szCs w:val="22"/>
        </w:rPr>
        <w:t xml:space="preserve"> for review</w:t>
      </w:r>
      <w:r w:rsidRPr="00A072FB">
        <w:rPr>
          <w:rFonts w:asciiTheme="minorHAnsi" w:hAnsiTheme="minorHAnsi" w:cs="Calibri"/>
          <w:color w:val="000000"/>
          <w:szCs w:val="22"/>
        </w:rPr>
        <w:t xml:space="preserve"> </w:t>
      </w:r>
    </w:p>
    <w:p w14:paraId="42000A0C" w14:textId="51E09173" w:rsidR="00086A58" w:rsidRPr="00A072FB" w:rsidRDefault="00086A58" w:rsidP="003C6D1B">
      <w:pPr>
        <w:pStyle w:val="ListParagraph"/>
        <w:numPr>
          <w:ilvl w:val="0"/>
          <w:numId w:val="6"/>
        </w:numPr>
        <w:tabs>
          <w:tab w:val="left" w:pos="1080"/>
        </w:tabs>
        <w:autoSpaceDE w:val="0"/>
        <w:autoSpaceDN w:val="0"/>
        <w:adjustRightInd w:val="0"/>
        <w:ind w:left="1080"/>
        <w:rPr>
          <w:rFonts w:asciiTheme="minorHAnsi" w:hAnsiTheme="minorHAnsi" w:cs="Calibri"/>
          <w:color w:val="000000"/>
          <w:szCs w:val="22"/>
        </w:rPr>
      </w:pPr>
      <w:r>
        <w:rPr>
          <w:rFonts w:asciiTheme="minorHAnsi" w:hAnsiTheme="minorHAnsi" w:cs="Calibri"/>
          <w:color w:val="000000"/>
          <w:szCs w:val="22"/>
        </w:rPr>
        <w:t>A separate list of reported HAIs (</w:t>
      </w:r>
      <w:r w:rsidR="00525072">
        <w:rPr>
          <w:rFonts w:asciiTheme="minorHAnsi" w:hAnsiTheme="minorHAnsi" w:cs="Calibri"/>
          <w:color w:val="000000"/>
          <w:szCs w:val="22"/>
        </w:rPr>
        <w:t xml:space="preserve">Should contain date of event, patient DOB and admit date to </w:t>
      </w:r>
      <w:r>
        <w:rPr>
          <w:rFonts w:asciiTheme="minorHAnsi" w:hAnsiTheme="minorHAnsi" w:cs="Calibri"/>
          <w:color w:val="000000"/>
          <w:szCs w:val="22"/>
        </w:rPr>
        <w:t xml:space="preserve">determine which </w:t>
      </w:r>
      <w:r w:rsidR="00525072">
        <w:rPr>
          <w:rFonts w:asciiTheme="minorHAnsi" w:hAnsiTheme="minorHAnsi" w:cs="Calibri"/>
          <w:color w:val="000000"/>
          <w:szCs w:val="22"/>
        </w:rPr>
        <w:t xml:space="preserve">events </w:t>
      </w:r>
      <w:r>
        <w:rPr>
          <w:rFonts w:asciiTheme="minorHAnsi" w:hAnsiTheme="minorHAnsi" w:cs="Calibri"/>
          <w:color w:val="000000"/>
          <w:szCs w:val="22"/>
        </w:rPr>
        <w:t>were correctly reported</w:t>
      </w:r>
      <w:r w:rsidR="00525072">
        <w:rPr>
          <w:rFonts w:asciiTheme="minorHAnsi" w:hAnsiTheme="minorHAnsi" w:cs="Calibri"/>
          <w:color w:val="000000"/>
          <w:szCs w:val="22"/>
        </w:rPr>
        <w:t xml:space="preserve"> after the validation process is completed</w:t>
      </w:r>
      <w:r>
        <w:rPr>
          <w:rFonts w:asciiTheme="minorHAnsi" w:hAnsiTheme="minorHAnsi" w:cs="Calibri"/>
          <w:color w:val="000000"/>
          <w:szCs w:val="22"/>
        </w:rPr>
        <w:t>)</w:t>
      </w:r>
    </w:p>
    <w:p w14:paraId="168E3F5C" w14:textId="77777777" w:rsidR="00086A58" w:rsidRDefault="00E15F13" w:rsidP="00086A58">
      <w:pPr>
        <w:pStyle w:val="ListParagraph"/>
        <w:numPr>
          <w:ilvl w:val="0"/>
          <w:numId w:val="6"/>
        </w:numPr>
        <w:tabs>
          <w:tab w:val="left" w:pos="1080"/>
        </w:tabs>
        <w:autoSpaceDE w:val="0"/>
        <w:autoSpaceDN w:val="0"/>
        <w:adjustRightInd w:val="0"/>
        <w:ind w:left="1080"/>
        <w:rPr>
          <w:rFonts w:asciiTheme="minorHAnsi" w:hAnsiTheme="minorHAnsi" w:cs="Calibri"/>
          <w:color w:val="000000"/>
          <w:szCs w:val="22"/>
        </w:rPr>
      </w:pPr>
      <w:r w:rsidRPr="00A072FB">
        <w:rPr>
          <w:rFonts w:asciiTheme="minorHAnsi" w:hAnsiTheme="minorHAnsi" w:cs="Calibri"/>
          <w:color w:val="000000"/>
          <w:szCs w:val="22"/>
        </w:rPr>
        <w:t xml:space="preserve">Multiple copies of blank medical record abstraction tools </w:t>
      </w:r>
    </w:p>
    <w:p w14:paraId="6A216D75" w14:textId="77777777" w:rsidR="00E15F13" w:rsidRDefault="00086A58" w:rsidP="00E15F13">
      <w:pPr>
        <w:pStyle w:val="ListParagraph"/>
        <w:numPr>
          <w:ilvl w:val="0"/>
          <w:numId w:val="6"/>
        </w:numPr>
        <w:tabs>
          <w:tab w:val="left" w:pos="1080"/>
        </w:tabs>
        <w:autoSpaceDE w:val="0"/>
        <w:autoSpaceDN w:val="0"/>
        <w:adjustRightInd w:val="0"/>
        <w:ind w:left="1080"/>
        <w:rPr>
          <w:rFonts w:asciiTheme="minorHAnsi" w:hAnsiTheme="minorHAnsi" w:cs="Calibri"/>
          <w:color w:val="000000"/>
          <w:szCs w:val="22"/>
        </w:rPr>
      </w:pPr>
      <w:r>
        <w:rPr>
          <w:rFonts w:asciiTheme="minorHAnsi" w:hAnsiTheme="minorHAnsi" w:cs="Calibri"/>
          <w:color w:val="000000"/>
          <w:szCs w:val="22"/>
        </w:rPr>
        <w:t xml:space="preserve">Optional: </w:t>
      </w:r>
      <w:r w:rsidRPr="00A072FB">
        <w:rPr>
          <w:rFonts w:asciiTheme="minorHAnsi" w:hAnsiTheme="minorHAnsi" w:cs="Calibri"/>
          <w:color w:val="000000"/>
          <w:szCs w:val="22"/>
        </w:rPr>
        <w:t>Laptop with internet access (for logging into TxHSN)</w:t>
      </w:r>
      <w:r>
        <w:rPr>
          <w:rFonts w:asciiTheme="minorHAnsi" w:hAnsiTheme="minorHAnsi" w:cs="Calibri"/>
          <w:color w:val="000000"/>
          <w:szCs w:val="22"/>
        </w:rPr>
        <w:t xml:space="preserve"> – confirm if hospital will provide internet access </w:t>
      </w:r>
    </w:p>
    <w:p w14:paraId="1F7114D2" w14:textId="77777777" w:rsidR="00086A58" w:rsidRPr="00086A58" w:rsidRDefault="00086A58" w:rsidP="00086A58">
      <w:pPr>
        <w:pStyle w:val="ListParagraph"/>
        <w:tabs>
          <w:tab w:val="left" w:pos="1080"/>
        </w:tabs>
        <w:autoSpaceDE w:val="0"/>
        <w:autoSpaceDN w:val="0"/>
        <w:adjustRightInd w:val="0"/>
        <w:ind w:left="1080"/>
        <w:rPr>
          <w:rFonts w:asciiTheme="minorHAnsi" w:hAnsiTheme="minorHAnsi" w:cs="Calibri"/>
          <w:color w:val="000000"/>
          <w:szCs w:val="22"/>
        </w:rPr>
      </w:pPr>
    </w:p>
    <w:p w14:paraId="503884AB" w14:textId="77777777" w:rsidR="00E15F13" w:rsidRPr="00A072FB" w:rsidRDefault="00E15F13" w:rsidP="003C6D1B">
      <w:pPr>
        <w:autoSpaceDE w:val="0"/>
        <w:autoSpaceDN w:val="0"/>
        <w:adjustRightInd w:val="0"/>
        <w:ind w:left="360"/>
        <w:rPr>
          <w:rFonts w:asciiTheme="minorHAnsi" w:hAnsiTheme="minorHAnsi" w:cs="Cambria"/>
          <w:color w:val="000000"/>
          <w:szCs w:val="22"/>
        </w:rPr>
      </w:pPr>
      <w:r w:rsidRPr="00A072FB">
        <w:rPr>
          <w:rFonts w:asciiTheme="minorHAnsi" w:hAnsiTheme="minorHAnsi" w:cs="Cambria"/>
          <w:b/>
          <w:bCs/>
          <w:color w:val="000000"/>
          <w:szCs w:val="22"/>
        </w:rPr>
        <w:t xml:space="preserve">Structured Medical Records Review </w:t>
      </w:r>
    </w:p>
    <w:p w14:paraId="23467FCC" w14:textId="30CD1470" w:rsidR="00BB3047" w:rsidRPr="00A072FB" w:rsidRDefault="0099714E" w:rsidP="003C6D1B">
      <w:pPr>
        <w:ind w:left="360"/>
        <w:rPr>
          <w:rFonts w:asciiTheme="minorHAnsi" w:hAnsiTheme="minorHAnsi"/>
          <w:szCs w:val="22"/>
        </w:rPr>
      </w:pPr>
      <w:r>
        <w:rPr>
          <w:rFonts w:asciiTheme="minorHAnsi" w:hAnsiTheme="minorHAnsi" w:cs="Calibri"/>
          <w:color w:val="000000"/>
          <w:szCs w:val="22"/>
        </w:rPr>
        <w:t>Auditor</w:t>
      </w:r>
      <w:r w:rsidR="00525072">
        <w:rPr>
          <w:rFonts w:asciiTheme="minorHAnsi" w:hAnsiTheme="minorHAnsi" w:cs="Calibri"/>
          <w:color w:val="000000"/>
          <w:szCs w:val="22"/>
        </w:rPr>
        <w:t xml:space="preserve"> should conduct blind medical record reviews, where possible. </w:t>
      </w:r>
      <w:r>
        <w:rPr>
          <w:rFonts w:asciiTheme="minorHAnsi" w:hAnsiTheme="minorHAnsi" w:cs="Calibri"/>
          <w:color w:val="000000"/>
          <w:szCs w:val="22"/>
        </w:rPr>
        <w:t>Auditor</w:t>
      </w:r>
      <w:r w:rsidR="00DF7001" w:rsidRPr="00A072FB">
        <w:rPr>
          <w:rFonts w:asciiTheme="minorHAnsi" w:hAnsiTheme="minorHAnsi" w:cs="Calibri"/>
          <w:color w:val="000000"/>
          <w:szCs w:val="22"/>
        </w:rPr>
        <w:t xml:space="preserve"> </w:t>
      </w:r>
      <w:r w:rsidR="00525072">
        <w:rPr>
          <w:rFonts w:asciiTheme="minorHAnsi" w:hAnsiTheme="minorHAnsi" w:cs="Calibri"/>
          <w:color w:val="000000"/>
          <w:szCs w:val="22"/>
        </w:rPr>
        <w:t xml:space="preserve">should </w:t>
      </w:r>
      <w:r w:rsidR="00DF7001" w:rsidRPr="00A072FB">
        <w:rPr>
          <w:rFonts w:asciiTheme="minorHAnsi" w:hAnsiTheme="minorHAnsi" w:cs="Calibri"/>
          <w:color w:val="000000"/>
          <w:szCs w:val="22"/>
        </w:rPr>
        <w:t xml:space="preserve">not know which medical records correspond to a reported </w:t>
      </w:r>
      <w:r w:rsidR="001D2203">
        <w:rPr>
          <w:rFonts w:asciiTheme="minorHAnsi" w:hAnsiTheme="minorHAnsi" w:cs="Calibri"/>
          <w:color w:val="000000"/>
          <w:szCs w:val="22"/>
        </w:rPr>
        <w:t xml:space="preserve">HAI </w:t>
      </w:r>
      <w:r w:rsidR="00DF7001" w:rsidRPr="00A072FB">
        <w:rPr>
          <w:rFonts w:asciiTheme="minorHAnsi" w:hAnsiTheme="minorHAnsi" w:cs="Calibri"/>
          <w:color w:val="000000"/>
          <w:szCs w:val="22"/>
        </w:rPr>
        <w:t>event</w:t>
      </w:r>
      <w:r w:rsidR="00086A58">
        <w:rPr>
          <w:rFonts w:asciiTheme="minorHAnsi" w:hAnsiTheme="minorHAnsi" w:cs="Calibri"/>
          <w:color w:val="000000"/>
          <w:szCs w:val="22"/>
        </w:rPr>
        <w:t xml:space="preserve"> upon initial review</w:t>
      </w:r>
      <w:r w:rsidR="00DF7001" w:rsidRPr="00A072FB">
        <w:rPr>
          <w:rFonts w:asciiTheme="minorHAnsi" w:hAnsiTheme="minorHAnsi" w:cs="Calibri"/>
          <w:color w:val="000000"/>
          <w:szCs w:val="22"/>
        </w:rPr>
        <w:t xml:space="preserve">. </w:t>
      </w:r>
      <w:r w:rsidR="00525072">
        <w:rPr>
          <w:rFonts w:asciiTheme="minorHAnsi" w:hAnsiTheme="minorHAnsi" w:cs="Calibri"/>
          <w:color w:val="000000"/>
          <w:szCs w:val="22"/>
        </w:rPr>
        <w:t xml:space="preserve">After medical record review is completed, comparison to the NHSN reported HAIs will determine whether there were any discrepancies identified during the audit. </w:t>
      </w:r>
    </w:p>
    <w:p w14:paraId="62A16942" w14:textId="77777777" w:rsidR="00BB3047" w:rsidRPr="00A072FB" w:rsidRDefault="00BB3047" w:rsidP="003C6D1B">
      <w:pPr>
        <w:ind w:left="360"/>
        <w:rPr>
          <w:rFonts w:asciiTheme="minorHAnsi" w:hAnsiTheme="minorHAnsi"/>
          <w:szCs w:val="22"/>
        </w:rPr>
      </w:pPr>
    </w:p>
    <w:p w14:paraId="654FF300" w14:textId="007D11ED" w:rsidR="00BB3047" w:rsidRPr="00A072FB" w:rsidRDefault="00BB3047" w:rsidP="003C6D1B">
      <w:pPr>
        <w:ind w:left="360"/>
        <w:rPr>
          <w:rFonts w:asciiTheme="minorHAnsi" w:hAnsiTheme="minorHAnsi"/>
          <w:szCs w:val="22"/>
        </w:rPr>
      </w:pPr>
      <w:r w:rsidRPr="00A072FB">
        <w:rPr>
          <w:rFonts w:asciiTheme="minorHAnsi" w:hAnsiTheme="minorHAnsi"/>
          <w:szCs w:val="22"/>
        </w:rPr>
        <w:t xml:space="preserve">Any discrepancies between the NHSN-reported events and the </w:t>
      </w:r>
      <w:r w:rsidR="0099714E">
        <w:rPr>
          <w:rFonts w:asciiTheme="minorHAnsi" w:hAnsiTheme="minorHAnsi"/>
          <w:szCs w:val="22"/>
        </w:rPr>
        <w:t>Auditor</w:t>
      </w:r>
      <w:r w:rsidRPr="00A072FB">
        <w:rPr>
          <w:rFonts w:asciiTheme="minorHAnsi" w:hAnsiTheme="minorHAnsi"/>
          <w:szCs w:val="22"/>
        </w:rPr>
        <w:t xml:space="preserve">’s findings should be discussed with the IP staff. Any disagreements should be referred to NHSN for final determination by emailing </w:t>
      </w:r>
      <w:hyperlink r:id="rId9" w:history="1">
        <w:r w:rsidRPr="00A072FB">
          <w:rPr>
            <w:rStyle w:val="Hyperlink"/>
            <w:rFonts w:asciiTheme="minorHAnsi" w:hAnsiTheme="minorHAnsi"/>
            <w:szCs w:val="22"/>
          </w:rPr>
          <w:t>NHSN@cdc.gov</w:t>
        </w:r>
      </w:hyperlink>
      <w:r w:rsidRPr="00A072FB">
        <w:rPr>
          <w:rFonts w:asciiTheme="minorHAnsi" w:hAnsiTheme="minorHAnsi"/>
          <w:szCs w:val="22"/>
        </w:rPr>
        <w:t xml:space="preserve"> and cc’ing the facility IP.  This correspondence should be saved and attached to the facility record in TxHSN.</w:t>
      </w:r>
    </w:p>
    <w:p w14:paraId="472A21AA" w14:textId="77777777" w:rsidR="007B1A39" w:rsidRPr="00A072FB" w:rsidRDefault="007B1A39" w:rsidP="003C6D1B">
      <w:pPr>
        <w:ind w:left="360"/>
        <w:rPr>
          <w:rFonts w:asciiTheme="minorHAnsi" w:hAnsiTheme="minorHAnsi" w:cs="Calibri"/>
          <w:color w:val="000000"/>
          <w:szCs w:val="22"/>
        </w:rPr>
      </w:pPr>
    </w:p>
    <w:p w14:paraId="3A2E696F" w14:textId="08BE8208" w:rsidR="004B030C" w:rsidRPr="004B030C" w:rsidRDefault="004B030C" w:rsidP="004B030C">
      <w:pPr>
        <w:ind w:left="360"/>
        <w:rPr>
          <w:rFonts w:asciiTheme="minorHAnsi" w:hAnsiTheme="minorHAnsi" w:cs="Calibri"/>
          <w:color w:val="000000"/>
          <w:szCs w:val="22"/>
        </w:rPr>
      </w:pPr>
      <w:r w:rsidRPr="004B030C">
        <w:rPr>
          <w:rFonts w:asciiTheme="minorHAnsi" w:hAnsiTheme="minorHAnsi" w:cs="Calibri"/>
          <w:color w:val="000000"/>
          <w:szCs w:val="22"/>
        </w:rPr>
        <w:t xml:space="preserve">Any HAIs identified by the </w:t>
      </w:r>
      <w:r w:rsidR="0099714E">
        <w:rPr>
          <w:rFonts w:asciiTheme="minorHAnsi" w:hAnsiTheme="minorHAnsi" w:cs="Calibri"/>
          <w:color w:val="000000"/>
          <w:szCs w:val="22"/>
        </w:rPr>
        <w:t>Auditor</w:t>
      </w:r>
      <w:r w:rsidRPr="004B030C">
        <w:rPr>
          <w:rFonts w:asciiTheme="minorHAnsi" w:hAnsiTheme="minorHAnsi" w:cs="Calibri"/>
          <w:color w:val="000000"/>
          <w:szCs w:val="22"/>
        </w:rPr>
        <w:t xml:space="preserve"> but not reported, should be entered into NHSN by the facility. Review the NHSN reported events list to determine if any HAIs were reported but not identified during the validation. If any are found, discuss with IP. Events that should not have been reported to NHSN should be deleted in NHSN. Any events that require a response from NHSN will need to be changed after a response has been received. </w:t>
      </w:r>
    </w:p>
    <w:p w14:paraId="218FA1C4" w14:textId="77777777" w:rsidR="004B030C" w:rsidRPr="009C5A2E" w:rsidRDefault="004B030C" w:rsidP="004B030C">
      <w:pPr>
        <w:ind w:left="360"/>
        <w:rPr>
          <w:rFonts w:asciiTheme="minorHAnsi" w:hAnsiTheme="minorHAnsi" w:cs="Calibri"/>
          <w:i/>
          <w:color w:val="000000"/>
          <w:szCs w:val="22"/>
        </w:rPr>
      </w:pPr>
    </w:p>
    <w:p w14:paraId="40969D7B" w14:textId="77777777" w:rsidR="009C5A2E" w:rsidRPr="009C5A2E" w:rsidRDefault="009C5A2E" w:rsidP="009C5A2E">
      <w:pPr>
        <w:ind w:left="360"/>
        <w:rPr>
          <w:rFonts w:asciiTheme="minorHAnsi" w:hAnsiTheme="minorHAnsi" w:cs="Calibri"/>
          <w:i/>
          <w:color w:val="000000"/>
          <w:szCs w:val="22"/>
        </w:rPr>
      </w:pPr>
    </w:p>
    <w:p w14:paraId="073BEEB0" w14:textId="77777777" w:rsidR="00E15F13" w:rsidRPr="00A072FB" w:rsidRDefault="00E15F13" w:rsidP="003C6D1B">
      <w:pPr>
        <w:autoSpaceDE w:val="0"/>
        <w:autoSpaceDN w:val="0"/>
        <w:adjustRightInd w:val="0"/>
        <w:ind w:left="360"/>
        <w:rPr>
          <w:rFonts w:asciiTheme="minorHAnsi" w:hAnsiTheme="minorHAnsi" w:cs="Cambria"/>
          <w:color w:val="000000"/>
          <w:szCs w:val="22"/>
        </w:rPr>
      </w:pPr>
      <w:r w:rsidRPr="00A072FB">
        <w:rPr>
          <w:rFonts w:asciiTheme="minorHAnsi" w:hAnsiTheme="minorHAnsi" w:cs="Cambria"/>
          <w:b/>
          <w:bCs/>
          <w:color w:val="000000"/>
          <w:szCs w:val="22"/>
        </w:rPr>
        <w:t>Dis</w:t>
      </w:r>
      <w:r w:rsidR="00DF7001" w:rsidRPr="00A072FB">
        <w:rPr>
          <w:rFonts w:asciiTheme="minorHAnsi" w:hAnsiTheme="minorHAnsi" w:cs="Cambria"/>
          <w:b/>
          <w:bCs/>
          <w:color w:val="000000"/>
          <w:szCs w:val="22"/>
        </w:rPr>
        <w:t xml:space="preserve">cussion of audit results with facility staff: </w:t>
      </w:r>
      <w:r w:rsidR="000732FD" w:rsidRPr="00A072FB">
        <w:rPr>
          <w:rFonts w:asciiTheme="minorHAnsi" w:hAnsiTheme="minorHAnsi" w:cs="Cambria"/>
          <w:b/>
          <w:bCs/>
          <w:color w:val="000000"/>
          <w:szCs w:val="22"/>
        </w:rPr>
        <w:t>Debriefing/</w:t>
      </w:r>
      <w:r w:rsidR="00DF7001" w:rsidRPr="00A072FB">
        <w:rPr>
          <w:rFonts w:asciiTheme="minorHAnsi" w:hAnsiTheme="minorHAnsi" w:cs="Cambria"/>
          <w:b/>
          <w:bCs/>
          <w:color w:val="000000"/>
          <w:szCs w:val="22"/>
        </w:rPr>
        <w:t>Exit Interview</w:t>
      </w:r>
      <w:r w:rsidRPr="00A072FB">
        <w:rPr>
          <w:rFonts w:asciiTheme="minorHAnsi" w:hAnsiTheme="minorHAnsi" w:cs="Cambria"/>
          <w:b/>
          <w:bCs/>
          <w:color w:val="000000"/>
          <w:szCs w:val="22"/>
        </w:rPr>
        <w:t xml:space="preserve"> </w:t>
      </w:r>
    </w:p>
    <w:p w14:paraId="214079FB" w14:textId="77777777" w:rsidR="00E15F13" w:rsidRPr="00A072FB" w:rsidRDefault="00E15F13" w:rsidP="003C6D1B">
      <w:pPr>
        <w:ind w:left="360"/>
        <w:rPr>
          <w:rFonts w:asciiTheme="minorHAnsi" w:hAnsiTheme="minorHAnsi" w:cs="Calibri"/>
          <w:color w:val="000000"/>
          <w:szCs w:val="22"/>
        </w:rPr>
      </w:pPr>
      <w:r w:rsidRPr="00A072FB">
        <w:rPr>
          <w:rFonts w:asciiTheme="minorHAnsi" w:hAnsiTheme="minorHAnsi" w:cs="Calibri"/>
          <w:color w:val="000000"/>
          <w:szCs w:val="22"/>
        </w:rPr>
        <w:t>Whether or not reporting errors are identified, review the data with the IP</w:t>
      </w:r>
      <w:r w:rsidR="00DF7001" w:rsidRPr="00A072FB">
        <w:rPr>
          <w:rFonts w:asciiTheme="minorHAnsi" w:hAnsiTheme="minorHAnsi" w:cs="Calibri"/>
          <w:color w:val="000000"/>
          <w:szCs w:val="22"/>
        </w:rPr>
        <w:t xml:space="preserve"> and other facility staff</w:t>
      </w:r>
      <w:r w:rsidRPr="00A072FB">
        <w:rPr>
          <w:rFonts w:asciiTheme="minorHAnsi" w:hAnsiTheme="minorHAnsi" w:cs="Calibri"/>
          <w:color w:val="000000"/>
          <w:szCs w:val="22"/>
        </w:rPr>
        <w:t xml:space="preserve"> </w:t>
      </w:r>
      <w:r w:rsidR="00DF7001" w:rsidRPr="00A072FB">
        <w:rPr>
          <w:rFonts w:asciiTheme="minorHAnsi" w:hAnsiTheme="minorHAnsi" w:cs="Calibri"/>
          <w:color w:val="000000"/>
          <w:szCs w:val="22"/>
        </w:rPr>
        <w:t xml:space="preserve">(as needed/requested) </w:t>
      </w:r>
      <w:r w:rsidRPr="00A072FB">
        <w:rPr>
          <w:rFonts w:asciiTheme="minorHAnsi" w:hAnsiTheme="minorHAnsi" w:cs="Calibri"/>
          <w:color w:val="000000"/>
          <w:szCs w:val="22"/>
        </w:rPr>
        <w:t xml:space="preserve">to assure transparency and provide opportunity for discussion and feedback. If </w:t>
      </w:r>
      <w:r w:rsidRPr="00A072FB">
        <w:rPr>
          <w:rFonts w:asciiTheme="minorHAnsi" w:hAnsiTheme="minorHAnsi" w:cs="Calibri"/>
          <w:color w:val="000000"/>
          <w:szCs w:val="22"/>
        </w:rPr>
        <w:lastRenderedPageBreak/>
        <w:t>case-determinations are discordant, determine whether reporters or auditors missed any documented information that would affect the correct result (undocumented information should not be considered). Use NHSN criteria as the gold standard. For difficult cases, seek adjudication from CDC.</w:t>
      </w:r>
    </w:p>
    <w:p w14:paraId="419453D2" w14:textId="77777777" w:rsidR="00E15F13" w:rsidRPr="00A072FB" w:rsidRDefault="00E15F13" w:rsidP="003C6D1B">
      <w:pPr>
        <w:ind w:left="360"/>
        <w:rPr>
          <w:rFonts w:asciiTheme="minorHAnsi" w:hAnsiTheme="minorHAnsi" w:cs="Calibri"/>
          <w:color w:val="000000"/>
          <w:szCs w:val="22"/>
        </w:rPr>
      </w:pPr>
    </w:p>
    <w:p w14:paraId="72607D9F" w14:textId="7F1115D5" w:rsidR="00E15F13" w:rsidRPr="00A072FB" w:rsidRDefault="00E15F13" w:rsidP="003C6D1B">
      <w:pPr>
        <w:pStyle w:val="Default"/>
        <w:ind w:left="360"/>
        <w:rPr>
          <w:rFonts w:asciiTheme="minorHAnsi" w:hAnsiTheme="minorHAnsi"/>
          <w:sz w:val="22"/>
          <w:szCs w:val="22"/>
        </w:rPr>
      </w:pPr>
      <w:r w:rsidRPr="00A072FB">
        <w:rPr>
          <w:rFonts w:asciiTheme="minorHAnsi" w:hAnsiTheme="minorHAnsi"/>
          <w:sz w:val="22"/>
          <w:szCs w:val="22"/>
        </w:rPr>
        <w:t xml:space="preserve">Use errors as learning opportunities for reporters and </w:t>
      </w:r>
      <w:r w:rsidR="0099714E">
        <w:rPr>
          <w:rFonts w:asciiTheme="minorHAnsi" w:hAnsiTheme="minorHAnsi"/>
          <w:sz w:val="22"/>
          <w:szCs w:val="22"/>
        </w:rPr>
        <w:t>Auditor</w:t>
      </w:r>
      <w:r w:rsidRPr="00A072FB">
        <w:rPr>
          <w:rFonts w:asciiTheme="minorHAnsi" w:hAnsiTheme="minorHAnsi"/>
          <w:sz w:val="22"/>
          <w:szCs w:val="22"/>
        </w:rPr>
        <w:t>s. These discussions may provide insight into the soundness of the facility’s surveillance processes and competencies, and topics where additional training may be useful. Leave a copy of expected changes to NHSN</w:t>
      </w:r>
      <w:r w:rsidR="00DF7001" w:rsidRPr="00A072FB">
        <w:rPr>
          <w:rFonts w:asciiTheme="minorHAnsi" w:hAnsiTheme="minorHAnsi"/>
          <w:sz w:val="22"/>
          <w:szCs w:val="22"/>
        </w:rPr>
        <w:t xml:space="preserve"> data with the IP</w:t>
      </w:r>
      <w:r w:rsidRPr="00A072FB">
        <w:rPr>
          <w:rFonts w:asciiTheme="minorHAnsi" w:hAnsiTheme="minorHAnsi"/>
          <w:sz w:val="22"/>
          <w:szCs w:val="22"/>
        </w:rPr>
        <w:t xml:space="preserve">. </w:t>
      </w:r>
    </w:p>
    <w:p w14:paraId="7AC030E6" w14:textId="77777777" w:rsidR="00A94173" w:rsidRPr="00A072FB" w:rsidRDefault="00A94173" w:rsidP="00E15F13">
      <w:pPr>
        <w:pStyle w:val="Default"/>
        <w:rPr>
          <w:rFonts w:asciiTheme="minorHAnsi" w:hAnsiTheme="minorHAnsi" w:cs="Cambria"/>
          <w:b/>
          <w:bCs/>
          <w:sz w:val="22"/>
          <w:szCs w:val="22"/>
        </w:rPr>
      </w:pPr>
    </w:p>
    <w:p w14:paraId="3A20D660" w14:textId="77777777" w:rsidR="00E15F13" w:rsidRPr="00A072FB" w:rsidRDefault="00E15F13" w:rsidP="005D2347">
      <w:pPr>
        <w:pStyle w:val="Default"/>
        <w:numPr>
          <w:ilvl w:val="0"/>
          <w:numId w:val="1"/>
        </w:numPr>
        <w:rPr>
          <w:rFonts w:asciiTheme="minorHAnsi" w:hAnsiTheme="minorHAnsi" w:cs="Cambria"/>
          <w:b/>
          <w:szCs w:val="22"/>
        </w:rPr>
      </w:pPr>
      <w:r w:rsidRPr="00A072FB">
        <w:rPr>
          <w:rFonts w:asciiTheme="minorHAnsi" w:hAnsiTheme="minorHAnsi" w:cs="Cambria"/>
          <w:b/>
          <w:bCs/>
          <w:szCs w:val="22"/>
        </w:rPr>
        <w:t xml:space="preserve">Post-visit </w:t>
      </w:r>
      <w:r w:rsidR="00DF7001" w:rsidRPr="00A072FB">
        <w:rPr>
          <w:rFonts w:asciiTheme="minorHAnsi" w:hAnsiTheme="minorHAnsi" w:cs="Cambria"/>
          <w:b/>
          <w:bCs/>
          <w:szCs w:val="22"/>
        </w:rPr>
        <w:t xml:space="preserve">Summary </w:t>
      </w:r>
      <w:r w:rsidR="00284E21" w:rsidRPr="00A072FB">
        <w:rPr>
          <w:rFonts w:asciiTheme="minorHAnsi" w:hAnsiTheme="minorHAnsi" w:cs="Cambria"/>
          <w:b/>
          <w:bCs/>
          <w:szCs w:val="22"/>
        </w:rPr>
        <w:t>Report Email</w:t>
      </w:r>
    </w:p>
    <w:p w14:paraId="18CCED3B" w14:textId="77777777" w:rsidR="00DF7001" w:rsidRPr="00A072FB" w:rsidRDefault="00DF7001" w:rsidP="00E15F13">
      <w:pPr>
        <w:rPr>
          <w:rFonts w:asciiTheme="minorHAnsi" w:hAnsiTheme="minorHAnsi"/>
          <w:szCs w:val="22"/>
        </w:rPr>
      </w:pPr>
    </w:p>
    <w:p w14:paraId="60F3ECF6" w14:textId="562FF676" w:rsidR="00070906" w:rsidRDefault="00070906" w:rsidP="00070906">
      <w:pPr>
        <w:ind w:left="360"/>
        <w:rPr>
          <w:rFonts w:asciiTheme="minorHAnsi" w:hAnsiTheme="minorHAnsi"/>
          <w:szCs w:val="22"/>
        </w:rPr>
      </w:pPr>
      <w:r>
        <w:rPr>
          <w:rFonts w:asciiTheme="minorHAnsi" w:hAnsiTheme="minorHAnsi"/>
          <w:szCs w:val="22"/>
        </w:rPr>
        <w:t>A Summary Report will be</w:t>
      </w:r>
      <w:r w:rsidR="0099714E">
        <w:rPr>
          <w:rFonts w:asciiTheme="minorHAnsi" w:hAnsiTheme="minorHAnsi"/>
          <w:szCs w:val="22"/>
        </w:rPr>
        <w:t xml:space="preserve"> created by DSHS/Auditor and</w:t>
      </w:r>
      <w:r>
        <w:rPr>
          <w:rFonts w:asciiTheme="minorHAnsi" w:hAnsiTheme="minorHAnsi"/>
          <w:szCs w:val="22"/>
        </w:rPr>
        <w:t xml:space="preserve"> sent to all contacts and others as requested. Additionally, regional public health departments may also be notified. The email will: </w:t>
      </w:r>
    </w:p>
    <w:p w14:paraId="5D39B4AD" w14:textId="77777777" w:rsidR="00DF7001" w:rsidRPr="00A072FB" w:rsidRDefault="00DF7001" w:rsidP="003C6D1B">
      <w:pPr>
        <w:pStyle w:val="ListParagraph"/>
        <w:numPr>
          <w:ilvl w:val="0"/>
          <w:numId w:val="16"/>
        </w:numPr>
        <w:tabs>
          <w:tab w:val="left" w:pos="2160"/>
        </w:tabs>
        <w:ind w:left="810"/>
        <w:rPr>
          <w:rFonts w:asciiTheme="minorHAnsi" w:hAnsiTheme="minorHAnsi"/>
          <w:szCs w:val="22"/>
        </w:rPr>
      </w:pPr>
      <w:r w:rsidRPr="00A072FB">
        <w:rPr>
          <w:rFonts w:asciiTheme="minorHAnsi" w:hAnsiTheme="minorHAnsi"/>
          <w:szCs w:val="22"/>
        </w:rPr>
        <w:t>D</w:t>
      </w:r>
      <w:r w:rsidR="00E15F13" w:rsidRPr="00A072FB">
        <w:rPr>
          <w:rFonts w:asciiTheme="minorHAnsi" w:hAnsiTheme="minorHAnsi"/>
          <w:szCs w:val="22"/>
        </w:rPr>
        <w:t>ocument results</w:t>
      </w:r>
      <w:r w:rsidRPr="00A072FB">
        <w:rPr>
          <w:rFonts w:asciiTheme="minorHAnsi" w:hAnsiTheme="minorHAnsi"/>
          <w:szCs w:val="22"/>
        </w:rPr>
        <w:t xml:space="preserve">, </w:t>
      </w:r>
      <w:r w:rsidR="00E15F13" w:rsidRPr="00A072FB">
        <w:rPr>
          <w:rFonts w:asciiTheme="minorHAnsi" w:hAnsiTheme="minorHAnsi"/>
          <w:szCs w:val="22"/>
        </w:rPr>
        <w:t>necessary corrections, and recommendations.</w:t>
      </w:r>
    </w:p>
    <w:p w14:paraId="52B96943" w14:textId="1B6A6DCF" w:rsidR="00DF7001" w:rsidRPr="005E2A2D" w:rsidRDefault="00E15F13" w:rsidP="009B03A6">
      <w:pPr>
        <w:pStyle w:val="ListParagraph"/>
        <w:numPr>
          <w:ilvl w:val="0"/>
          <w:numId w:val="16"/>
        </w:numPr>
        <w:tabs>
          <w:tab w:val="left" w:pos="2160"/>
        </w:tabs>
        <w:ind w:left="810"/>
        <w:rPr>
          <w:szCs w:val="22"/>
        </w:rPr>
      </w:pPr>
      <w:r w:rsidRPr="005E2A2D">
        <w:rPr>
          <w:rFonts w:asciiTheme="minorHAnsi" w:hAnsiTheme="minorHAnsi"/>
          <w:szCs w:val="22"/>
        </w:rPr>
        <w:t>When appropriate, identify systematic strengths as well as problems with resources and support for surveillance, data collection, and reporting</w:t>
      </w:r>
    </w:p>
    <w:sectPr w:rsidR="00DF7001" w:rsidRPr="005E2A2D" w:rsidSect="004C59EC">
      <w:headerReference w:type="default" r:id="rId10"/>
      <w:pgSz w:w="12240" w:h="15840"/>
      <w:pgMar w:top="1440" w:right="1530" w:bottom="117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D6C0" w14:textId="77777777" w:rsidR="00D56EF5" w:rsidRDefault="00D56EF5" w:rsidP="006B0D43">
      <w:r>
        <w:separator/>
      </w:r>
    </w:p>
  </w:endnote>
  <w:endnote w:type="continuationSeparator" w:id="0">
    <w:p w14:paraId="6B6E1F6C" w14:textId="77777777" w:rsidR="00D56EF5" w:rsidRDefault="00D56EF5" w:rsidP="006B0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D2B1" w14:textId="77777777" w:rsidR="00D56EF5" w:rsidRDefault="00D56EF5" w:rsidP="006B0D43">
      <w:r>
        <w:separator/>
      </w:r>
    </w:p>
  </w:footnote>
  <w:footnote w:type="continuationSeparator" w:id="0">
    <w:p w14:paraId="7ABE050D" w14:textId="77777777" w:rsidR="00D56EF5" w:rsidRDefault="00D56EF5" w:rsidP="006B0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8CB9" w14:textId="4209220E" w:rsidR="006B0D43" w:rsidRDefault="006B0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251"/>
    <w:multiLevelType w:val="hybridMultilevel"/>
    <w:tmpl w:val="3D2E57F6"/>
    <w:lvl w:ilvl="0" w:tplc="E4B2108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A6534"/>
    <w:multiLevelType w:val="hybridMultilevel"/>
    <w:tmpl w:val="8E060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3107B6"/>
    <w:multiLevelType w:val="hybridMultilevel"/>
    <w:tmpl w:val="1F70797E"/>
    <w:lvl w:ilvl="0" w:tplc="E4B210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92713"/>
    <w:multiLevelType w:val="hybridMultilevel"/>
    <w:tmpl w:val="B3B0E700"/>
    <w:lvl w:ilvl="0" w:tplc="CAD4A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D8CC91E">
      <w:numFmt w:val="bullet"/>
      <w:lvlText w:val=""/>
      <w:lvlJc w:val="left"/>
      <w:pPr>
        <w:ind w:left="3960" w:hanging="360"/>
      </w:pPr>
      <w:rPr>
        <w:rFonts w:ascii="Symbol" w:eastAsia="Times New Roman" w:hAnsi="Symbol"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D54AE"/>
    <w:multiLevelType w:val="hybridMultilevel"/>
    <w:tmpl w:val="80803D50"/>
    <w:lvl w:ilvl="0" w:tplc="6BA03F22">
      <w:start w:val="30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422B57"/>
    <w:multiLevelType w:val="hybridMultilevel"/>
    <w:tmpl w:val="7034DAEA"/>
    <w:lvl w:ilvl="0" w:tplc="CAD4AA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86D72"/>
    <w:multiLevelType w:val="hybridMultilevel"/>
    <w:tmpl w:val="CA9EC954"/>
    <w:lvl w:ilvl="0" w:tplc="1B30843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F0F46"/>
    <w:multiLevelType w:val="hybridMultilevel"/>
    <w:tmpl w:val="57BC24BE"/>
    <w:lvl w:ilvl="0" w:tplc="E4B210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B10C06"/>
    <w:multiLevelType w:val="hybridMultilevel"/>
    <w:tmpl w:val="7B785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F22CF6"/>
    <w:multiLevelType w:val="hybridMultilevel"/>
    <w:tmpl w:val="15665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0F61CF"/>
    <w:multiLevelType w:val="hybridMultilevel"/>
    <w:tmpl w:val="9908321A"/>
    <w:lvl w:ilvl="0" w:tplc="C2E08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AD7D99"/>
    <w:multiLevelType w:val="hybridMultilevel"/>
    <w:tmpl w:val="35D456CC"/>
    <w:lvl w:ilvl="0" w:tplc="E4B210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E0F27"/>
    <w:multiLevelType w:val="hybridMultilevel"/>
    <w:tmpl w:val="ED58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F05B1"/>
    <w:multiLevelType w:val="hybridMultilevel"/>
    <w:tmpl w:val="9908321A"/>
    <w:lvl w:ilvl="0" w:tplc="C2E080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082D0C"/>
    <w:multiLevelType w:val="hybridMultilevel"/>
    <w:tmpl w:val="E57A0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B80252"/>
    <w:multiLevelType w:val="hybridMultilevel"/>
    <w:tmpl w:val="B7E4180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341C549F"/>
    <w:multiLevelType w:val="hybridMultilevel"/>
    <w:tmpl w:val="C264192A"/>
    <w:lvl w:ilvl="0" w:tplc="E4B21080">
      <w:numFmt w:val="bullet"/>
      <w:lvlText w:val="•"/>
      <w:lvlJc w:val="left"/>
      <w:pPr>
        <w:ind w:left="720" w:hanging="360"/>
      </w:pPr>
      <w:rPr>
        <w:rFonts w:ascii="Calibri" w:eastAsia="Times New Roman"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3319B1"/>
    <w:multiLevelType w:val="hybridMultilevel"/>
    <w:tmpl w:val="45622A2A"/>
    <w:lvl w:ilvl="0" w:tplc="CAD4A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D8CC91E">
      <w:numFmt w:val="bullet"/>
      <w:lvlText w:val=""/>
      <w:lvlJc w:val="left"/>
      <w:pPr>
        <w:ind w:left="3960" w:hanging="360"/>
      </w:pPr>
      <w:rPr>
        <w:rFonts w:ascii="Symbol" w:eastAsia="Times New Roman" w:hAnsi="Symbol"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9A7688"/>
    <w:multiLevelType w:val="hybridMultilevel"/>
    <w:tmpl w:val="7034DAEA"/>
    <w:lvl w:ilvl="0" w:tplc="CAD4AA9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51A2A"/>
    <w:multiLevelType w:val="hybridMultilevel"/>
    <w:tmpl w:val="DB0C18D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272AA1"/>
    <w:multiLevelType w:val="hybridMultilevel"/>
    <w:tmpl w:val="4AECBB8C"/>
    <w:lvl w:ilvl="0" w:tplc="6780F1EA">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D8CC91E">
      <w:numFmt w:val="bullet"/>
      <w:lvlText w:val=""/>
      <w:lvlJc w:val="left"/>
      <w:pPr>
        <w:ind w:left="3960" w:hanging="360"/>
      </w:pPr>
      <w:rPr>
        <w:rFonts w:ascii="Symbol" w:eastAsia="Times New Roman" w:hAnsi="Symbol"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3101D2"/>
    <w:multiLevelType w:val="hybridMultilevel"/>
    <w:tmpl w:val="F07A2A48"/>
    <w:lvl w:ilvl="0" w:tplc="C2E08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56C75"/>
    <w:multiLevelType w:val="hybridMultilevel"/>
    <w:tmpl w:val="45622A2A"/>
    <w:lvl w:ilvl="0" w:tplc="CAD4A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D8CC91E">
      <w:numFmt w:val="bullet"/>
      <w:lvlText w:val=""/>
      <w:lvlJc w:val="left"/>
      <w:pPr>
        <w:ind w:left="3960" w:hanging="360"/>
      </w:pPr>
      <w:rPr>
        <w:rFonts w:ascii="Symbol" w:eastAsia="Times New Roman" w:hAnsi="Symbol"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E54C7C"/>
    <w:multiLevelType w:val="hybridMultilevel"/>
    <w:tmpl w:val="B3B0E700"/>
    <w:lvl w:ilvl="0" w:tplc="CAD4A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D8CC91E">
      <w:numFmt w:val="bullet"/>
      <w:lvlText w:val=""/>
      <w:lvlJc w:val="left"/>
      <w:pPr>
        <w:ind w:left="3960" w:hanging="360"/>
      </w:pPr>
      <w:rPr>
        <w:rFonts w:ascii="Symbol" w:eastAsia="Times New Roman" w:hAnsi="Symbol"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4F4BAA"/>
    <w:multiLevelType w:val="hybridMultilevel"/>
    <w:tmpl w:val="483EE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35294"/>
    <w:multiLevelType w:val="hybridMultilevel"/>
    <w:tmpl w:val="76D0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E4981"/>
    <w:multiLevelType w:val="hybridMultilevel"/>
    <w:tmpl w:val="988A6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E7375"/>
    <w:multiLevelType w:val="hybridMultilevel"/>
    <w:tmpl w:val="B960102A"/>
    <w:lvl w:ilvl="0" w:tplc="0409000F">
      <w:start w:val="1"/>
      <w:numFmt w:val="decimal"/>
      <w:lvlText w:val="%1."/>
      <w:lvlJc w:val="left"/>
      <w:pPr>
        <w:ind w:left="360" w:hanging="360"/>
      </w:pPr>
      <w:rPr>
        <w:rFonts w:hint="default"/>
      </w:rPr>
    </w:lvl>
    <w:lvl w:ilvl="1" w:tplc="ADAC1AFE">
      <w:start w:val="1"/>
      <w:numFmt w:val="lowerLetter"/>
      <w:lvlText w:val="%2."/>
      <w:lvlJc w:val="left"/>
      <w:pPr>
        <w:ind w:left="1080" w:hanging="360"/>
      </w:pPr>
      <w:rPr>
        <w:b w:val="0"/>
      </w:rPr>
    </w:lvl>
    <w:lvl w:ilvl="2" w:tplc="135ACDA4">
      <w:start w:val="1"/>
      <w:numFmt w:val="lowerRoman"/>
      <w:lvlText w:val="%3."/>
      <w:lvlJc w:val="right"/>
      <w:pPr>
        <w:ind w:left="1800" w:hanging="180"/>
      </w:pPr>
      <w:rPr>
        <w:b w:val="0"/>
      </w:rPr>
    </w:lvl>
    <w:lvl w:ilvl="3" w:tplc="90CEAC26">
      <w:start w:val="1"/>
      <w:numFmt w:val="decimal"/>
      <w:lvlText w:val="%4."/>
      <w:lvlJc w:val="left"/>
      <w:pPr>
        <w:ind w:left="2520" w:hanging="360"/>
      </w:pPr>
      <w:rPr>
        <w:b w:val="0"/>
      </w:rPr>
    </w:lvl>
    <w:lvl w:ilvl="4" w:tplc="76087176">
      <w:start w:val="1"/>
      <w:numFmt w:val="lowerLetter"/>
      <w:lvlText w:val="%5."/>
      <w:lvlJc w:val="left"/>
      <w:pPr>
        <w:ind w:left="3240" w:hanging="360"/>
      </w:pPr>
      <w:rPr>
        <w:b w:val="0"/>
      </w:r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0E04EE"/>
    <w:multiLevelType w:val="hybridMultilevel"/>
    <w:tmpl w:val="B9D4839E"/>
    <w:lvl w:ilvl="0" w:tplc="E4B21080">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53602"/>
    <w:multiLevelType w:val="hybridMultilevel"/>
    <w:tmpl w:val="4072B1E6"/>
    <w:lvl w:ilvl="0" w:tplc="CAD4AA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ED8CC91E">
      <w:numFmt w:val="bullet"/>
      <w:lvlText w:val=""/>
      <w:lvlJc w:val="left"/>
      <w:pPr>
        <w:ind w:left="3960" w:hanging="360"/>
      </w:pPr>
      <w:rPr>
        <w:rFonts w:ascii="Symbol" w:eastAsia="Times New Roman" w:hAnsi="Symbol" w:cs="Courier New"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2A16A7"/>
    <w:multiLevelType w:val="hybridMultilevel"/>
    <w:tmpl w:val="75CA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CB5EC0"/>
    <w:multiLevelType w:val="hybridMultilevel"/>
    <w:tmpl w:val="8EACD1FA"/>
    <w:lvl w:ilvl="0" w:tplc="E4B210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97290"/>
    <w:multiLevelType w:val="hybridMultilevel"/>
    <w:tmpl w:val="F212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4886386"/>
    <w:multiLevelType w:val="hybridMultilevel"/>
    <w:tmpl w:val="4C1C2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0"/>
  </w:num>
  <w:num w:numId="3">
    <w:abstractNumId w:val="0"/>
  </w:num>
  <w:num w:numId="4">
    <w:abstractNumId w:val="8"/>
  </w:num>
  <w:num w:numId="5">
    <w:abstractNumId w:val="6"/>
  </w:num>
  <w:num w:numId="6">
    <w:abstractNumId w:val="16"/>
  </w:num>
  <w:num w:numId="7">
    <w:abstractNumId w:val="17"/>
  </w:num>
  <w:num w:numId="8">
    <w:abstractNumId w:val="12"/>
  </w:num>
  <w:num w:numId="9">
    <w:abstractNumId w:val="31"/>
  </w:num>
  <w:num w:numId="10">
    <w:abstractNumId w:val="11"/>
  </w:num>
  <w:num w:numId="11">
    <w:abstractNumId w:val="7"/>
  </w:num>
  <w:num w:numId="12">
    <w:abstractNumId w:val="15"/>
  </w:num>
  <w:num w:numId="13">
    <w:abstractNumId w:val="22"/>
  </w:num>
  <w:num w:numId="14">
    <w:abstractNumId w:val="2"/>
  </w:num>
  <w:num w:numId="15">
    <w:abstractNumId w:val="18"/>
  </w:num>
  <w:num w:numId="16">
    <w:abstractNumId w:val="21"/>
  </w:num>
  <w:num w:numId="17">
    <w:abstractNumId w:val="10"/>
  </w:num>
  <w:num w:numId="18">
    <w:abstractNumId w:val="5"/>
  </w:num>
  <w:num w:numId="19">
    <w:abstractNumId w:val="9"/>
  </w:num>
  <w:num w:numId="20">
    <w:abstractNumId w:val="14"/>
  </w:num>
  <w:num w:numId="21">
    <w:abstractNumId w:val="1"/>
  </w:num>
  <w:num w:numId="22">
    <w:abstractNumId w:val="28"/>
  </w:num>
  <w:num w:numId="23">
    <w:abstractNumId w:val="20"/>
  </w:num>
  <w:num w:numId="24">
    <w:abstractNumId w:val="27"/>
  </w:num>
  <w:num w:numId="25">
    <w:abstractNumId w:val="25"/>
  </w:num>
  <w:num w:numId="26">
    <w:abstractNumId w:val="29"/>
  </w:num>
  <w:num w:numId="27">
    <w:abstractNumId w:val="19"/>
  </w:num>
  <w:num w:numId="28">
    <w:abstractNumId w:val="4"/>
  </w:num>
  <w:num w:numId="29">
    <w:abstractNumId w:val="13"/>
  </w:num>
  <w:num w:numId="30">
    <w:abstractNumId w:val="23"/>
  </w:num>
  <w:num w:numId="31">
    <w:abstractNumId w:val="32"/>
  </w:num>
  <w:num w:numId="32">
    <w:abstractNumId w:val="3"/>
  </w:num>
  <w:num w:numId="33">
    <w:abstractNumId w:val="24"/>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13"/>
    <w:rsid w:val="00000B38"/>
    <w:rsid w:val="00000D50"/>
    <w:rsid w:val="00000D52"/>
    <w:rsid w:val="000024DB"/>
    <w:rsid w:val="00002E49"/>
    <w:rsid w:val="00003D9F"/>
    <w:rsid w:val="000047DA"/>
    <w:rsid w:val="00010436"/>
    <w:rsid w:val="00010561"/>
    <w:rsid w:val="000106D0"/>
    <w:rsid w:val="000117E1"/>
    <w:rsid w:val="00011C01"/>
    <w:rsid w:val="00012ADA"/>
    <w:rsid w:val="00016700"/>
    <w:rsid w:val="0001724A"/>
    <w:rsid w:val="00017444"/>
    <w:rsid w:val="00017EAF"/>
    <w:rsid w:val="00022364"/>
    <w:rsid w:val="00022693"/>
    <w:rsid w:val="00022C4A"/>
    <w:rsid w:val="00022FF3"/>
    <w:rsid w:val="00023479"/>
    <w:rsid w:val="00023BEB"/>
    <w:rsid w:val="00023EE8"/>
    <w:rsid w:val="00025AEF"/>
    <w:rsid w:val="00026526"/>
    <w:rsid w:val="00027CAE"/>
    <w:rsid w:val="00031278"/>
    <w:rsid w:val="00031DCE"/>
    <w:rsid w:val="0003266D"/>
    <w:rsid w:val="0003312D"/>
    <w:rsid w:val="0003485C"/>
    <w:rsid w:val="0003508F"/>
    <w:rsid w:val="00037695"/>
    <w:rsid w:val="00037FF9"/>
    <w:rsid w:val="000402FE"/>
    <w:rsid w:val="00041963"/>
    <w:rsid w:val="000423CB"/>
    <w:rsid w:val="000430F5"/>
    <w:rsid w:val="00043199"/>
    <w:rsid w:val="00044756"/>
    <w:rsid w:val="0004630C"/>
    <w:rsid w:val="00047F5F"/>
    <w:rsid w:val="0005073E"/>
    <w:rsid w:val="00050855"/>
    <w:rsid w:val="00050A8E"/>
    <w:rsid w:val="00051599"/>
    <w:rsid w:val="00051B78"/>
    <w:rsid w:val="00051CE8"/>
    <w:rsid w:val="0005252E"/>
    <w:rsid w:val="00052DFA"/>
    <w:rsid w:val="000558DD"/>
    <w:rsid w:val="00056334"/>
    <w:rsid w:val="0005784F"/>
    <w:rsid w:val="00057C6D"/>
    <w:rsid w:val="00060044"/>
    <w:rsid w:val="000618F8"/>
    <w:rsid w:val="00062BCF"/>
    <w:rsid w:val="0006351F"/>
    <w:rsid w:val="00064943"/>
    <w:rsid w:val="000672B0"/>
    <w:rsid w:val="000673EB"/>
    <w:rsid w:val="000676AF"/>
    <w:rsid w:val="00070906"/>
    <w:rsid w:val="000713D0"/>
    <w:rsid w:val="000715E3"/>
    <w:rsid w:val="0007171D"/>
    <w:rsid w:val="00071FD6"/>
    <w:rsid w:val="00072851"/>
    <w:rsid w:val="000732FD"/>
    <w:rsid w:val="00073CC1"/>
    <w:rsid w:val="0008088D"/>
    <w:rsid w:val="00081458"/>
    <w:rsid w:val="00082417"/>
    <w:rsid w:val="00083252"/>
    <w:rsid w:val="00083256"/>
    <w:rsid w:val="000834B6"/>
    <w:rsid w:val="00083821"/>
    <w:rsid w:val="00083A0B"/>
    <w:rsid w:val="00084041"/>
    <w:rsid w:val="00084B28"/>
    <w:rsid w:val="00084D23"/>
    <w:rsid w:val="000850DA"/>
    <w:rsid w:val="00085D0A"/>
    <w:rsid w:val="00086798"/>
    <w:rsid w:val="00086A58"/>
    <w:rsid w:val="00090757"/>
    <w:rsid w:val="000909F9"/>
    <w:rsid w:val="00092BE9"/>
    <w:rsid w:val="00093DC0"/>
    <w:rsid w:val="00094997"/>
    <w:rsid w:val="00095286"/>
    <w:rsid w:val="00097EFA"/>
    <w:rsid w:val="000A5DDF"/>
    <w:rsid w:val="000A7AF4"/>
    <w:rsid w:val="000B32E3"/>
    <w:rsid w:val="000B5476"/>
    <w:rsid w:val="000B66C1"/>
    <w:rsid w:val="000B6D21"/>
    <w:rsid w:val="000B74C5"/>
    <w:rsid w:val="000C0246"/>
    <w:rsid w:val="000C0DE1"/>
    <w:rsid w:val="000C26E5"/>
    <w:rsid w:val="000C4E3D"/>
    <w:rsid w:val="000C6DEA"/>
    <w:rsid w:val="000D13E5"/>
    <w:rsid w:val="000D2322"/>
    <w:rsid w:val="000D3953"/>
    <w:rsid w:val="000D3F92"/>
    <w:rsid w:val="000D5C49"/>
    <w:rsid w:val="000D66C1"/>
    <w:rsid w:val="000E06ED"/>
    <w:rsid w:val="000E10A2"/>
    <w:rsid w:val="000E24BD"/>
    <w:rsid w:val="000E4C5F"/>
    <w:rsid w:val="000E5804"/>
    <w:rsid w:val="000E64A2"/>
    <w:rsid w:val="000E74CF"/>
    <w:rsid w:val="000E76F3"/>
    <w:rsid w:val="000E7CB6"/>
    <w:rsid w:val="000E7D11"/>
    <w:rsid w:val="000F1587"/>
    <w:rsid w:val="000F169D"/>
    <w:rsid w:val="000F3F81"/>
    <w:rsid w:val="000F68D8"/>
    <w:rsid w:val="001009BE"/>
    <w:rsid w:val="00101021"/>
    <w:rsid w:val="00101521"/>
    <w:rsid w:val="001017B5"/>
    <w:rsid w:val="00101D53"/>
    <w:rsid w:val="00102E04"/>
    <w:rsid w:val="00102E88"/>
    <w:rsid w:val="00103C4D"/>
    <w:rsid w:val="00104D12"/>
    <w:rsid w:val="00105A02"/>
    <w:rsid w:val="00105D68"/>
    <w:rsid w:val="00106114"/>
    <w:rsid w:val="0010698D"/>
    <w:rsid w:val="0010704E"/>
    <w:rsid w:val="00107A41"/>
    <w:rsid w:val="001118AB"/>
    <w:rsid w:val="0011281C"/>
    <w:rsid w:val="00113FAC"/>
    <w:rsid w:val="0011467C"/>
    <w:rsid w:val="00114FAA"/>
    <w:rsid w:val="001206D2"/>
    <w:rsid w:val="00120B90"/>
    <w:rsid w:val="00121B48"/>
    <w:rsid w:val="00122E53"/>
    <w:rsid w:val="00122EE8"/>
    <w:rsid w:val="00123618"/>
    <w:rsid w:val="00123D0A"/>
    <w:rsid w:val="00126630"/>
    <w:rsid w:val="001279D1"/>
    <w:rsid w:val="001302E4"/>
    <w:rsid w:val="00133F14"/>
    <w:rsid w:val="001362F0"/>
    <w:rsid w:val="00140080"/>
    <w:rsid w:val="0014234A"/>
    <w:rsid w:val="0014457B"/>
    <w:rsid w:val="001504E6"/>
    <w:rsid w:val="00151288"/>
    <w:rsid w:val="00153DF7"/>
    <w:rsid w:val="00155A9B"/>
    <w:rsid w:val="00156F19"/>
    <w:rsid w:val="001600A8"/>
    <w:rsid w:val="001602A7"/>
    <w:rsid w:val="00161F91"/>
    <w:rsid w:val="00164625"/>
    <w:rsid w:val="00166D78"/>
    <w:rsid w:val="00166E71"/>
    <w:rsid w:val="00167468"/>
    <w:rsid w:val="00167874"/>
    <w:rsid w:val="001704B4"/>
    <w:rsid w:val="0017418F"/>
    <w:rsid w:val="00175913"/>
    <w:rsid w:val="001761BC"/>
    <w:rsid w:val="0017759C"/>
    <w:rsid w:val="00180ECB"/>
    <w:rsid w:val="00182778"/>
    <w:rsid w:val="001827E8"/>
    <w:rsid w:val="001829BA"/>
    <w:rsid w:val="00183131"/>
    <w:rsid w:val="00184EAE"/>
    <w:rsid w:val="001862B7"/>
    <w:rsid w:val="00187640"/>
    <w:rsid w:val="0019019F"/>
    <w:rsid w:val="00192951"/>
    <w:rsid w:val="001938CB"/>
    <w:rsid w:val="00195607"/>
    <w:rsid w:val="0019568F"/>
    <w:rsid w:val="00195830"/>
    <w:rsid w:val="00195BDC"/>
    <w:rsid w:val="0019629C"/>
    <w:rsid w:val="00197A25"/>
    <w:rsid w:val="001A0854"/>
    <w:rsid w:val="001A11CA"/>
    <w:rsid w:val="001A25B6"/>
    <w:rsid w:val="001A26DD"/>
    <w:rsid w:val="001A28C7"/>
    <w:rsid w:val="001A33F3"/>
    <w:rsid w:val="001A3B2B"/>
    <w:rsid w:val="001A5450"/>
    <w:rsid w:val="001A5C60"/>
    <w:rsid w:val="001A6664"/>
    <w:rsid w:val="001A67FF"/>
    <w:rsid w:val="001A6BAB"/>
    <w:rsid w:val="001A7984"/>
    <w:rsid w:val="001B2497"/>
    <w:rsid w:val="001B28E2"/>
    <w:rsid w:val="001B66CF"/>
    <w:rsid w:val="001C0067"/>
    <w:rsid w:val="001C1C02"/>
    <w:rsid w:val="001C24ED"/>
    <w:rsid w:val="001C3009"/>
    <w:rsid w:val="001C49A0"/>
    <w:rsid w:val="001D0683"/>
    <w:rsid w:val="001D118B"/>
    <w:rsid w:val="001D1BED"/>
    <w:rsid w:val="001D2203"/>
    <w:rsid w:val="001D5FBE"/>
    <w:rsid w:val="001D60DA"/>
    <w:rsid w:val="001D629A"/>
    <w:rsid w:val="001E0646"/>
    <w:rsid w:val="001E1B43"/>
    <w:rsid w:val="001E1B8A"/>
    <w:rsid w:val="001E2F59"/>
    <w:rsid w:val="001E34B1"/>
    <w:rsid w:val="001E5610"/>
    <w:rsid w:val="001F0526"/>
    <w:rsid w:val="001F1D49"/>
    <w:rsid w:val="001F2CFA"/>
    <w:rsid w:val="001F306D"/>
    <w:rsid w:val="001F6B40"/>
    <w:rsid w:val="001F6B8D"/>
    <w:rsid w:val="001F7111"/>
    <w:rsid w:val="002000ED"/>
    <w:rsid w:val="002003E2"/>
    <w:rsid w:val="0020060D"/>
    <w:rsid w:val="002010FE"/>
    <w:rsid w:val="0020396D"/>
    <w:rsid w:val="0020487B"/>
    <w:rsid w:val="00204B3B"/>
    <w:rsid w:val="002077D1"/>
    <w:rsid w:val="002101EE"/>
    <w:rsid w:val="0021337C"/>
    <w:rsid w:val="0021370D"/>
    <w:rsid w:val="00214F3B"/>
    <w:rsid w:val="00215B08"/>
    <w:rsid w:val="00215C12"/>
    <w:rsid w:val="002161E1"/>
    <w:rsid w:val="002202B2"/>
    <w:rsid w:val="00220488"/>
    <w:rsid w:val="0022339C"/>
    <w:rsid w:val="00223502"/>
    <w:rsid w:val="002238C3"/>
    <w:rsid w:val="00223F6F"/>
    <w:rsid w:val="00224664"/>
    <w:rsid w:val="00224E70"/>
    <w:rsid w:val="002267C3"/>
    <w:rsid w:val="00230115"/>
    <w:rsid w:val="002302E9"/>
    <w:rsid w:val="00230989"/>
    <w:rsid w:val="00232B1A"/>
    <w:rsid w:val="002339E6"/>
    <w:rsid w:val="00233E63"/>
    <w:rsid w:val="00234C77"/>
    <w:rsid w:val="00235CE4"/>
    <w:rsid w:val="00242F7F"/>
    <w:rsid w:val="00243D9A"/>
    <w:rsid w:val="00244BD6"/>
    <w:rsid w:val="00244F74"/>
    <w:rsid w:val="0024651F"/>
    <w:rsid w:val="00247FAF"/>
    <w:rsid w:val="00247FFC"/>
    <w:rsid w:val="0025021D"/>
    <w:rsid w:val="00251463"/>
    <w:rsid w:val="00251FDD"/>
    <w:rsid w:val="002546D1"/>
    <w:rsid w:val="00257569"/>
    <w:rsid w:val="0026186D"/>
    <w:rsid w:val="00265F0F"/>
    <w:rsid w:val="002663AA"/>
    <w:rsid w:val="00266D9C"/>
    <w:rsid w:val="002700E4"/>
    <w:rsid w:val="00270152"/>
    <w:rsid w:val="00270833"/>
    <w:rsid w:val="00270A30"/>
    <w:rsid w:val="00272524"/>
    <w:rsid w:val="0027398A"/>
    <w:rsid w:val="002740F0"/>
    <w:rsid w:val="00275677"/>
    <w:rsid w:val="00276FDC"/>
    <w:rsid w:val="0028263A"/>
    <w:rsid w:val="00282750"/>
    <w:rsid w:val="00282ADE"/>
    <w:rsid w:val="00284E21"/>
    <w:rsid w:val="002857D7"/>
    <w:rsid w:val="00286474"/>
    <w:rsid w:val="002879F0"/>
    <w:rsid w:val="00287A88"/>
    <w:rsid w:val="002901B2"/>
    <w:rsid w:val="00290407"/>
    <w:rsid w:val="00290F08"/>
    <w:rsid w:val="00291316"/>
    <w:rsid w:val="002917E9"/>
    <w:rsid w:val="002917F4"/>
    <w:rsid w:val="00292366"/>
    <w:rsid w:val="00292C84"/>
    <w:rsid w:val="00292EE0"/>
    <w:rsid w:val="0029302F"/>
    <w:rsid w:val="00293AC2"/>
    <w:rsid w:val="00293F61"/>
    <w:rsid w:val="002940FE"/>
    <w:rsid w:val="00294E81"/>
    <w:rsid w:val="00296536"/>
    <w:rsid w:val="00297E2B"/>
    <w:rsid w:val="00297EA7"/>
    <w:rsid w:val="002A0438"/>
    <w:rsid w:val="002A0B4C"/>
    <w:rsid w:val="002A0C4A"/>
    <w:rsid w:val="002A21E1"/>
    <w:rsid w:val="002A36A9"/>
    <w:rsid w:val="002A3D04"/>
    <w:rsid w:val="002A3DA5"/>
    <w:rsid w:val="002A541A"/>
    <w:rsid w:val="002A5ED8"/>
    <w:rsid w:val="002A679E"/>
    <w:rsid w:val="002A69A8"/>
    <w:rsid w:val="002A6F50"/>
    <w:rsid w:val="002B0CEA"/>
    <w:rsid w:val="002B2EA7"/>
    <w:rsid w:val="002B3398"/>
    <w:rsid w:val="002B33FE"/>
    <w:rsid w:val="002B6F7F"/>
    <w:rsid w:val="002C1AAA"/>
    <w:rsid w:val="002C2A43"/>
    <w:rsid w:val="002C3304"/>
    <w:rsid w:val="002C38C9"/>
    <w:rsid w:val="002C6119"/>
    <w:rsid w:val="002D4240"/>
    <w:rsid w:val="002D599C"/>
    <w:rsid w:val="002D64DD"/>
    <w:rsid w:val="002D6BF4"/>
    <w:rsid w:val="002E005F"/>
    <w:rsid w:val="002E071D"/>
    <w:rsid w:val="002E0F26"/>
    <w:rsid w:val="002E16F1"/>
    <w:rsid w:val="002E274B"/>
    <w:rsid w:val="002E28CA"/>
    <w:rsid w:val="002E29D6"/>
    <w:rsid w:val="002E3E2D"/>
    <w:rsid w:val="002E48B2"/>
    <w:rsid w:val="002E4EE3"/>
    <w:rsid w:val="002E5937"/>
    <w:rsid w:val="002E59EB"/>
    <w:rsid w:val="002E5F3F"/>
    <w:rsid w:val="002E6ADB"/>
    <w:rsid w:val="002F2C5E"/>
    <w:rsid w:val="002F3E70"/>
    <w:rsid w:val="002F5110"/>
    <w:rsid w:val="002F5990"/>
    <w:rsid w:val="00300AF3"/>
    <w:rsid w:val="0030139F"/>
    <w:rsid w:val="003013A6"/>
    <w:rsid w:val="003035EC"/>
    <w:rsid w:val="00304080"/>
    <w:rsid w:val="003040B1"/>
    <w:rsid w:val="00304146"/>
    <w:rsid w:val="00304ABB"/>
    <w:rsid w:val="00304AE0"/>
    <w:rsid w:val="0030702D"/>
    <w:rsid w:val="00310C92"/>
    <w:rsid w:val="00310E66"/>
    <w:rsid w:val="00311B62"/>
    <w:rsid w:val="003125C9"/>
    <w:rsid w:val="0031459A"/>
    <w:rsid w:val="00314D86"/>
    <w:rsid w:val="0031523D"/>
    <w:rsid w:val="00315A6A"/>
    <w:rsid w:val="00317BF2"/>
    <w:rsid w:val="003227E2"/>
    <w:rsid w:val="00323184"/>
    <w:rsid w:val="0032467C"/>
    <w:rsid w:val="00325B92"/>
    <w:rsid w:val="00327154"/>
    <w:rsid w:val="00327A1A"/>
    <w:rsid w:val="003300DC"/>
    <w:rsid w:val="0033114B"/>
    <w:rsid w:val="003314D7"/>
    <w:rsid w:val="00331F67"/>
    <w:rsid w:val="0033244A"/>
    <w:rsid w:val="003326CE"/>
    <w:rsid w:val="00332ADE"/>
    <w:rsid w:val="00333B40"/>
    <w:rsid w:val="00333FD6"/>
    <w:rsid w:val="00335D61"/>
    <w:rsid w:val="00335E9C"/>
    <w:rsid w:val="00337695"/>
    <w:rsid w:val="00341371"/>
    <w:rsid w:val="00342378"/>
    <w:rsid w:val="003437A1"/>
    <w:rsid w:val="00345365"/>
    <w:rsid w:val="0035068E"/>
    <w:rsid w:val="00351F2F"/>
    <w:rsid w:val="00352315"/>
    <w:rsid w:val="00352821"/>
    <w:rsid w:val="00352917"/>
    <w:rsid w:val="00357179"/>
    <w:rsid w:val="00357D1D"/>
    <w:rsid w:val="003624E7"/>
    <w:rsid w:val="003630D6"/>
    <w:rsid w:val="00363A32"/>
    <w:rsid w:val="0036500A"/>
    <w:rsid w:val="00366E4C"/>
    <w:rsid w:val="00367A70"/>
    <w:rsid w:val="0037103D"/>
    <w:rsid w:val="003723BA"/>
    <w:rsid w:val="0037263D"/>
    <w:rsid w:val="0037271D"/>
    <w:rsid w:val="00372B38"/>
    <w:rsid w:val="00372BB0"/>
    <w:rsid w:val="00373CD1"/>
    <w:rsid w:val="00373E73"/>
    <w:rsid w:val="003756E0"/>
    <w:rsid w:val="0037677C"/>
    <w:rsid w:val="003777B2"/>
    <w:rsid w:val="0038047D"/>
    <w:rsid w:val="00382335"/>
    <w:rsid w:val="0038247D"/>
    <w:rsid w:val="00384CFE"/>
    <w:rsid w:val="003856BF"/>
    <w:rsid w:val="003872CF"/>
    <w:rsid w:val="00391C1A"/>
    <w:rsid w:val="00392EC8"/>
    <w:rsid w:val="00394133"/>
    <w:rsid w:val="00396B9B"/>
    <w:rsid w:val="00397343"/>
    <w:rsid w:val="00397E4A"/>
    <w:rsid w:val="003A014E"/>
    <w:rsid w:val="003A1A49"/>
    <w:rsid w:val="003A27AE"/>
    <w:rsid w:val="003A43D2"/>
    <w:rsid w:val="003B14D3"/>
    <w:rsid w:val="003B1964"/>
    <w:rsid w:val="003B2DAB"/>
    <w:rsid w:val="003C062B"/>
    <w:rsid w:val="003C0BC4"/>
    <w:rsid w:val="003C146D"/>
    <w:rsid w:val="003C21DA"/>
    <w:rsid w:val="003C223C"/>
    <w:rsid w:val="003C6C2E"/>
    <w:rsid w:val="003C6D1B"/>
    <w:rsid w:val="003C6EC7"/>
    <w:rsid w:val="003D028D"/>
    <w:rsid w:val="003D251F"/>
    <w:rsid w:val="003D299A"/>
    <w:rsid w:val="003D4E56"/>
    <w:rsid w:val="003D606C"/>
    <w:rsid w:val="003E130E"/>
    <w:rsid w:val="003E1348"/>
    <w:rsid w:val="003E1DFF"/>
    <w:rsid w:val="003E22A6"/>
    <w:rsid w:val="003E239B"/>
    <w:rsid w:val="003E4598"/>
    <w:rsid w:val="003E4A9F"/>
    <w:rsid w:val="003E732E"/>
    <w:rsid w:val="003E78D9"/>
    <w:rsid w:val="003F2960"/>
    <w:rsid w:val="003F2DD7"/>
    <w:rsid w:val="003F426F"/>
    <w:rsid w:val="003F5020"/>
    <w:rsid w:val="003F5068"/>
    <w:rsid w:val="003F61FE"/>
    <w:rsid w:val="00401F8C"/>
    <w:rsid w:val="00402261"/>
    <w:rsid w:val="0040405C"/>
    <w:rsid w:val="0040666C"/>
    <w:rsid w:val="004105F1"/>
    <w:rsid w:val="00410632"/>
    <w:rsid w:val="00411B58"/>
    <w:rsid w:val="004130A4"/>
    <w:rsid w:val="004141A7"/>
    <w:rsid w:val="0041471F"/>
    <w:rsid w:val="00414C27"/>
    <w:rsid w:val="00417EBD"/>
    <w:rsid w:val="004258D8"/>
    <w:rsid w:val="00426DB2"/>
    <w:rsid w:val="00427EFA"/>
    <w:rsid w:val="00430C55"/>
    <w:rsid w:val="00430DE5"/>
    <w:rsid w:val="00431C80"/>
    <w:rsid w:val="00431E60"/>
    <w:rsid w:val="00432781"/>
    <w:rsid w:val="004357ED"/>
    <w:rsid w:val="00435C25"/>
    <w:rsid w:val="00440C9F"/>
    <w:rsid w:val="00442486"/>
    <w:rsid w:val="004440CF"/>
    <w:rsid w:val="004449F4"/>
    <w:rsid w:val="00446FE8"/>
    <w:rsid w:val="00447E21"/>
    <w:rsid w:val="00450C07"/>
    <w:rsid w:val="00450D66"/>
    <w:rsid w:val="004511DA"/>
    <w:rsid w:val="004516A5"/>
    <w:rsid w:val="00451B3D"/>
    <w:rsid w:val="00451D6C"/>
    <w:rsid w:val="00452A81"/>
    <w:rsid w:val="004532A2"/>
    <w:rsid w:val="00453BA8"/>
    <w:rsid w:val="004563EA"/>
    <w:rsid w:val="0046125C"/>
    <w:rsid w:val="00461578"/>
    <w:rsid w:val="00461D04"/>
    <w:rsid w:val="00463C7A"/>
    <w:rsid w:val="00463D9C"/>
    <w:rsid w:val="00464FB5"/>
    <w:rsid w:val="0046530B"/>
    <w:rsid w:val="00465897"/>
    <w:rsid w:val="00465ED2"/>
    <w:rsid w:val="00467371"/>
    <w:rsid w:val="004674BF"/>
    <w:rsid w:val="0047174C"/>
    <w:rsid w:val="00472363"/>
    <w:rsid w:val="00472BDF"/>
    <w:rsid w:val="00474652"/>
    <w:rsid w:val="004755BB"/>
    <w:rsid w:val="004756F6"/>
    <w:rsid w:val="00475A07"/>
    <w:rsid w:val="00475D60"/>
    <w:rsid w:val="00477AD9"/>
    <w:rsid w:val="00480B93"/>
    <w:rsid w:val="00481CC8"/>
    <w:rsid w:val="00481FB4"/>
    <w:rsid w:val="00482902"/>
    <w:rsid w:val="00482A4A"/>
    <w:rsid w:val="00482C01"/>
    <w:rsid w:val="00484166"/>
    <w:rsid w:val="0048424A"/>
    <w:rsid w:val="0048436B"/>
    <w:rsid w:val="00484D3A"/>
    <w:rsid w:val="004864BA"/>
    <w:rsid w:val="00487B52"/>
    <w:rsid w:val="004939D9"/>
    <w:rsid w:val="00494FCE"/>
    <w:rsid w:val="00495E42"/>
    <w:rsid w:val="00497570"/>
    <w:rsid w:val="004A1564"/>
    <w:rsid w:val="004A159C"/>
    <w:rsid w:val="004A2A55"/>
    <w:rsid w:val="004A4736"/>
    <w:rsid w:val="004A6617"/>
    <w:rsid w:val="004A7DE7"/>
    <w:rsid w:val="004B030C"/>
    <w:rsid w:val="004B44B2"/>
    <w:rsid w:val="004B4B1F"/>
    <w:rsid w:val="004B6CFF"/>
    <w:rsid w:val="004B6D5F"/>
    <w:rsid w:val="004B7192"/>
    <w:rsid w:val="004B7B13"/>
    <w:rsid w:val="004C0C68"/>
    <w:rsid w:val="004C1221"/>
    <w:rsid w:val="004C37FC"/>
    <w:rsid w:val="004C483E"/>
    <w:rsid w:val="004C5443"/>
    <w:rsid w:val="004C59EC"/>
    <w:rsid w:val="004C5D7A"/>
    <w:rsid w:val="004C7194"/>
    <w:rsid w:val="004D2B4C"/>
    <w:rsid w:val="004D3C6A"/>
    <w:rsid w:val="004D3F26"/>
    <w:rsid w:val="004D40A1"/>
    <w:rsid w:val="004D410C"/>
    <w:rsid w:val="004D447E"/>
    <w:rsid w:val="004D46F9"/>
    <w:rsid w:val="004D4A76"/>
    <w:rsid w:val="004D71B7"/>
    <w:rsid w:val="004D79A6"/>
    <w:rsid w:val="004D7D38"/>
    <w:rsid w:val="004E01CC"/>
    <w:rsid w:val="004E42A9"/>
    <w:rsid w:val="004E5E94"/>
    <w:rsid w:val="004E7567"/>
    <w:rsid w:val="004E7C98"/>
    <w:rsid w:val="004F0875"/>
    <w:rsid w:val="004F0B92"/>
    <w:rsid w:val="004F2525"/>
    <w:rsid w:val="004F349E"/>
    <w:rsid w:val="004F3574"/>
    <w:rsid w:val="004F46CE"/>
    <w:rsid w:val="004F63EA"/>
    <w:rsid w:val="004F65E8"/>
    <w:rsid w:val="00500457"/>
    <w:rsid w:val="00500ACA"/>
    <w:rsid w:val="005014F8"/>
    <w:rsid w:val="00503AD4"/>
    <w:rsid w:val="0050453F"/>
    <w:rsid w:val="005062E4"/>
    <w:rsid w:val="00506588"/>
    <w:rsid w:val="0051111F"/>
    <w:rsid w:val="005116EF"/>
    <w:rsid w:val="005119F9"/>
    <w:rsid w:val="00512A22"/>
    <w:rsid w:val="00515F52"/>
    <w:rsid w:val="00520117"/>
    <w:rsid w:val="00523DEF"/>
    <w:rsid w:val="00524DB1"/>
    <w:rsid w:val="00525072"/>
    <w:rsid w:val="00526040"/>
    <w:rsid w:val="00526692"/>
    <w:rsid w:val="00527317"/>
    <w:rsid w:val="00527609"/>
    <w:rsid w:val="00530C90"/>
    <w:rsid w:val="0053127F"/>
    <w:rsid w:val="00531989"/>
    <w:rsid w:val="00532BB9"/>
    <w:rsid w:val="00532E65"/>
    <w:rsid w:val="00534F34"/>
    <w:rsid w:val="005351AD"/>
    <w:rsid w:val="005364C3"/>
    <w:rsid w:val="00540090"/>
    <w:rsid w:val="0054023F"/>
    <w:rsid w:val="005403C5"/>
    <w:rsid w:val="00540C53"/>
    <w:rsid w:val="00542133"/>
    <w:rsid w:val="00544B0A"/>
    <w:rsid w:val="00544D47"/>
    <w:rsid w:val="00546B44"/>
    <w:rsid w:val="005503EF"/>
    <w:rsid w:val="00550832"/>
    <w:rsid w:val="005527C0"/>
    <w:rsid w:val="00552B1E"/>
    <w:rsid w:val="00552BD3"/>
    <w:rsid w:val="005556B9"/>
    <w:rsid w:val="00556D07"/>
    <w:rsid w:val="00561097"/>
    <w:rsid w:val="00563E5D"/>
    <w:rsid w:val="00564AB7"/>
    <w:rsid w:val="00565579"/>
    <w:rsid w:val="0056646E"/>
    <w:rsid w:val="0057014E"/>
    <w:rsid w:val="00570C36"/>
    <w:rsid w:val="00571F2C"/>
    <w:rsid w:val="0057574F"/>
    <w:rsid w:val="0057617E"/>
    <w:rsid w:val="005762DA"/>
    <w:rsid w:val="00577361"/>
    <w:rsid w:val="005802DE"/>
    <w:rsid w:val="00582DF9"/>
    <w:rsid w:val="00583223"/>
    <w:rsid w:val="00584353"/>
    <w:rsid w:val="00584DC9"/>
    <w:rsid w:val="00587E20"/>
    <w:rsid w:val="00590021"/>
    <w:rsid w:val="005901FA"/>
    <w:rsid w:val="00591C85"/>
    <w:rsid w:val="00593F7A"/>
    <w:rsid w:val="00594A8B"/>
    <w:rsid w:val="005963C0"/>
    <w:rsid w:val="00596427"/>
    <w:rsid w:val="005A1D0C"/>
    <w:rsid w:val="005A2EF4"/>
    <w:rsid w:val="005A3572"/>
    <w:rsid w:val="005A36B6"/>
    <w:rsid w:val="005A6AEC"/>
    <w:rsid w:val="005B0057"/>
    <w:rsid w:val="005B021D"/>
    <w:rsid w:val="005B074D"/>
    <w:rsid w:val="005B1F05"/>
    <w:rsid w:val="005B486E"/>
    <w:rsid w:val="005B490A"/>
    <w:rsid w:val="005B5479"/>
    <w:rsid w:val="005B74F6"/>
    <w:rsid w:val="005C07B0"/>
    <w:rsid w:val="005C494F"/>
    <w:rsid w:val="005C5B37"/>
    <w:rsid w:val="005C7406"/>
    <w:rsid w:val="005C7524"/>
    <w:rsid w:val="005D2347"/>
    <w:rsid w:val="005D31E8"/>
    <w:rsid w:val="005D4378"/>
    <w:rsid w:val="005D485A"/>
    <w:rsid w:val="005D4E75"/>
    <w:rsid w:val="005D5F62"/>
    <w:rsid w:val="005E0805"/>
    <w:rsid w:val="005E0A0A"/>
    <w:rsid w:val="005E0B70"/>
    <w:rsid w:val="005E0C8B"/>
    <w:rsid w:val="005E1C24"/>
    <w:rsid w:val="005E1F61"/>
    <w:rsid w:val="005E2072"/>
    <w:rsid w:val="005E23FD"/>
    <w:rsid w:val="005E24A4"/>
    <w:rsid w:val="005E2A2D"/>
    <w:rsid w:val="005E2AF5"/>
    <w:rsid w:val="005E45DC"/>
    <w:rsid w:val="005E4611"/>
    <w:rsid w:val="005E4BE8"/>
    <w:rsid w:val="005E52AA"/>
    <w:rsid w:val="005E6C3B"/>
    <w:rsid w:val="005F0054"/>
    <w:rsid w:val="005F1F3E"/>
    <w:rsid w:val="005F388E"/>
    <w:rsid w:val="005F4143"/>
    <w:rsid w:val="005F432E"/>
    <w:rsid w:val="005F46C8"/>
    <w:rsid w:val="005F4A8C"/>
    <w:rsid w:val="005F5FF4"/>
    <w:rsid w:val="005F7028"/>
    <w:rsid w:val="005F7090"/>
    <w:rsid w:val="005F7A4D"/>
    <w:rsid w:val="00601E5C"/>
    <w:rsid w:val="006029A4"/>
    <w:rsid w:val="00603216"/>
    <w:rsid w:val="0060498D"/>
    <w:rsid w:val="0060519B"/>
    <w:rsid w:val="00606DB5"/>
    <w:rsid w:val="006071CE"/>
    <w:rsid w:val="006072A3"/>
    <w:rsid w:val="00607AD0"/>
    <w:rsid w:val="00607CFD"/>
    <w:rsid w:val="00610496"/>
    <w:rsid w:val="00610A39"/>
    <w:rsid w:val="00610AD4"/>
    <w:rsid w:val="006175DF"/>
    <w:rsid w:val="00621D2C"/>
    <w:rsid w:val="00622E42"/>
    <w:rsid w:val="00623426"/>
    <w:rsid w:val="00623B29"/>
    <w:rsid w:val="00624E5B"/>
    <w:rsid w:val="0062694F"/>
    <w:rsid w:val="006273BC"/>
    <w:rsid w:val="00627A52"/>
    <w:rsid w:val="0063015B"/>
    <w:rsid w:val="00630613"/>
    <w:rsid w:val="006357E0"/>
    <w:rsid w:val="00636199"/>
    <w:rsid w:val="00636871"/>
    <w:rsid w:val="00636FC4"/>
    <w:rsid w:val="0063700A"/>
    <w:rsid w:val="00637E84"/>
    <w:rsid w:val="00637EEA"/>
    <w:rsid w:val="00640BB3"/>
    <w:rsid w:val="00641677"/>
    <w:rsid w:val="00641BBA"/>
    <w:rsid w:val="00642A8E"/>
    <w:rsid w:val="00644A46"/>
    <w:rsid w:val="00644E2F"/>
    <w:rsid w:val="006455B3"/>
    <w:rsid w:val="00645858"/>
    <w:rsid w:val="006474AA"/>
    <w:rsid w:val="0065028B"/>
    <w:rsid w:val="00654ABB"/>
    <w:rsid w:val="00655247"/>
    <w:rsid w:val="00656FBA"/>
    <w:rsid w:val="00657B0A"/>
    <w:rsid w:val="0066045D"/>
    <w:rsid w:val="00662FF5"/>
    <w:rsid w:val="006652F2"/>
    <w:rsid w:val="00665316"/>
    <w:rsid w:val="006669FF"/>
    <w:rsid w:val="006674B4"/>
    <w:rsid w:val="006706DE"/>
    <w:rsid w:val="00671474"/>
    <w:rsid w:val="00672661"/>
    <w:rsid w:val="006752E5"/>
    <w:rsid w:val="00676549"/>
    <w:rsid w:val="00676B51"/>
    <w:rsid w:val="006772D3"/>
    <w:rsid w:val="006775AB"/>
    <w:rsid w:val="006775C9"/>
    <w:rsid w:val="0068069F"/>
    <w:rsid w:val="006819D6"/>
    <w:rsid w:val="00682317"/>
    <w:rsid w:val="00683831"/>
    <w:rsid w:val="0068569C"/>
    <w:rsid w:val="00690F80"/>
    <w:rsid w:val="00695216"/>
    <w:rsid w:val="0069592D"/>
    <w:rsid w:val="00695B36"/>
    <w:rsid w:val="006966ED"/>
    <w:rsid w:val="006A24CB"/>
    <w:rsid w:val="006A2641"/>
    <w:rsid w:val="006A28FF"/>
    <w:rsid w:val="006A4187"/>
    <w:rsid w:val="006A4C79"/>
    <w:rsid w:val="006B0809"/>
    <w:rsid w:val="006B0D43"/>
    <w:rsid w:val="006B113B"/>
    <w:rsid w:val="006B30EB"/>
    <w:rsid w:val="006B36B7"/>
    <w:rsid w:val="006B6435"/>
    <w:rsid w:val="006B6474"/>
    <w:rsid w:val="006B752F"/>
    <w:rsid w:val="006B7893"/>
    <w:rsid w:val="006C35BD"/>
    <w:rsid w:val="006C374D"/>
    <w:rsid w:val="006C4194"/>
    <w:rsid w:val="006C4B1E"/>
    <w:rsid w:val="006C6BA0"/>
    <w:rsid w:val="006C6BB5"/>
    <w:rsid w:val="006D0AD5"/>
    <w:rsid w:val="006D1499"/>
    <w:rsid w:val="006D2054"/>
    <w:rsid w:val="006D2403"/>
    <w:rsid w:val="006D300E"/>
    <w:rsid w:val="006D361F"/>
    <w:rsid w:val="006D46D2"/>
    <w:rsid w:val="006D46FF"/>
    <w:rsid w:val="006D4A38"/>
    <w:rsid w:val="006D4F61"/>
    <w:rsid w:val="006D64E3"/>
    <w:rsid w:val="006D6BF1"/>
    <w:rsid w:val="006E2B53"/>
    <w:rsid w:val="006E3049"/>
    <w:rsid w:val="006E37C1"/>
    <w:rsid w:val="006E4679"/>
    <w:rsid w:val="006E4778"/>
    <w:rsid w:val="006E6F42"/>
    <w:rsid w:val="006E7FC8"/>
    <w:rsid w:val="006F02E8"/>
    <w:rsid w:val="006F1701"/>
    <w:rsid w:val="006F1E42"/>
    <w:rsid w:val="006F28C7"/>
    <w:rsid w:val="006F49F7"/>
    <w:rsid w:val="006F5805"/>
    <w:rsid w:val="006F6545"/>
    <w:rsid w:val="006F6900"/>
    <w:rsid w:val="006F69A6"/>
    <w:rsid w:val="006F6A20"/>
    <w:rsid w:val="006F79E2"/>
    <w:rsid w:val="007004E3"/>
    <w:rsid w:val="00701E2A"/>
    <w:rsid w:val="00702337"/>
    <w:rsid w:val="0070260A"/>
    <w:rsid w:val="00702641"/>
    <w:rsid w:val="00702B64"/>
    <w:rsid w:val="0070346A"/>
    <w:rsid w:val="00703D1E"/>
    <w:rsid w:val="00704013"/>
    <w:rsid w:val="007060A0"/>
    <w:rsid w:val="00706522"/>
    <w:rsid w:val="00706ADB"/>
    <w:rsid w:val="00707EA0"/>
    <w:rsid w:val="00710FA2"/>
    <w:rsid w:val="00711709"/>
    <w:rsid w:val="00712780"/>
    <w:rsid w:val="00713234"/>
    <w:rsid w:val="00716802"/>
    <w:rsid w:val="007206E0"/>
    <w:rsid w:val="00721EDD"/>
    <w:rsid w:val="00723BC0"/>
    <w:rsid w:val="00725903"/>
    <w:rsid w:val="007273DC"/>
    <w:rsid w:val="00727DD9"/>
    <w:rsid w:val="00733B9E"/>
    <w:rsid w:val="00735A20"/>
    <w:rsid w:val="00735AFD"/>
    <w:rsid w:val="00737422"/>
    <w:rsid w:val="00740457"/>
    <w:rsid w:val="00741868"/>
    <w:rsid w:val="00742CC3"/>
    <w:rsid w:val="00745CE2"/>
    <w:rsid w:val="007461C4"/>
    <w:rsid w:val="0074755A"/>
    <w:rsid w:val="00751836"/>
    <w:rsid w:val="00751BA7"/>
    <w:rsid w:val="00752339"/>
    <w:rsid w:val="00753561"/>
    <w:rsid w:val="00754731"/>
    <w:rsid w:val="00755F6B"/>
    <w:rsid w:val="007564DC"/>
    <w:rsid w:val="007601A5"/>
    <w:rsid w:val="00760D49"/>
    <w:rsid w:val="00761372"/>
    <w:rsid w:val="00762DD0"/>
    <w:rsid w:val="00763C7B"/>
    <w:rsid w:val="00764506"/>
    <w:rsid w:val="007670CE"/>
    <w:rsid w:val="00767EA7"/>
    <w:rsid w:val="00767F09"/>
    <w:rsid w:val="0077115D"/>
    <w:rsid w:val="007723A4"/>
    <w:rsid w:val="00772F64"/>
    <w:rsid w:val="00772FEF"/>
    <w:rsid w:val="00774F5B"/>
    <w:rsid w:val="00780128"/>
    <w:rsid w:val="0078579A"/>
    <w:rsid w:val="00786656"/>
    <w:rsid w:val="00786BC6"/>
    <w:rsid w:val="00786FBD"/>
    <w:rsid w:val="00787211"/>
    <w:rsid w:val="0079073E"/>
    <w:rsid w:val="00791645"/>
    <w:rsid w:val="00792EDF"/>
    <w:rsid w:val="007945B9"/>
    <w:rsid w:val="0079593E"/>
    <w:rsid w:val="00797434"/>
    <w:rsid w:val="007A1D1B"/>
    <w:rsid w:val="007A4F33"/>
    <w:rsid w:val="007A6879"/>
    <w:rsid w:val="007B07A6"/>
    <w:rsid w:val="007B1A39"/>
    <w:rsid w:val="007B29B4"/>
    <w:rsid w:val="007B2E63"/>
    <w:rsid w:val="007B6B2E"/>
    <w:rsid w:val="007C0A86"/>
    <w:rsid w:val="007C31B8"/>
    <w:rsid w:val="007C5F25"/>
    <w:rsid w:val="007C6918"/>
    <w:rsid w:val="007C72A1"/>
    <w:rsid w:val="007D00C8"/>
    <w:rsid w:val="007D1DFF"/>
    <w:rsid w:val="007D28AD"/>
    <w:rsid w:val="007D5E8F"/>
    <w:rsid w:val="007D64DF"/>
    <w:rsid w:val="007E10B5"/>
    <w:rsid w:val="007E213B"/>
    <w:rsid w:val="007E21D2"/>
    <w:rsid w:val="007E23FF"/>
    <w:rsid w:val="007E3792"/>
    <w:rsid w:val="007E38B7"/>
    <w:rsid w:val="007E3B6C"/>
    <w:rsid w:val="007E408F"/>
    <w:rsid w:val="007E48C8"/>
    <w:rsid w:val="007E60D5"/>
    <w:rsid w:val="007E6BB1"/>
    <w:rsid w:val="007E76ED"/>
    <w:rsid w:val="007F2CA4"/>
    <w:rsid w:val="007F34EB"/>
    <w:rsid w:val="007F5532"/>
    <w:rsid w:val="008005CF"/>
    <w:rsid w:val="00801D1C"/>
    <w:rsid w:val="008039CD"/>
    <w:rsid w:val="00804DFA"/>
    <w:rsid w:val="008053EF"/>
    <w:rsid w:val="008059E7"/>
    <w:rsid w:val="008065FB"/>
    <w:rsid w:val="00807C72"/>
    <w:rsid w:val="008100C0"/>
    <w:rsid w:val="00811755"/>
    <w:rsid w:val="00812D24"/>
    <w:rsid w:val="00813420"/>
    <w:rsid w:val="00815836"/>
    <w:rsid w:val="00815DA8"/>
    <w:rsid w:val="00816195"/>
    <w:rsid w:val="008220BF"/>
    <w:rsid w:val="00823A95"/>
    <w:rsid w:val="00823CB9"/>
    <w:rsid w:val="0082460F"/>
    <w:rsid w:val="008258FB"/>
    <w:rsid w:val="00826B57"/>
    <w:rsid w:val="00830409"/>
    <w:rsid w:val="008314F8"/>
    <w:rsid w:val="008316EC"/>
    <w:rsid w:val="008338DB"/>
    <w:rsid w:val="00833DCF"/>
    <w:rsid w:val="00835A35"/>
    <w:rsid w:val="00837AEA"/>
    <w:rsid w:val="00837B94"/>
    <w:rsid w:val="00837CBF"/>
    <w:rsid w:val="00841090"/>
    <w:rsid w:val="0084150E"/>
    <w:rsid w:val="0084185E"/>
    <w:rsid w:val="0084287F"/>
    <w:rsid w:val="00843521"/>
    <w:rsid w:val="0084369D"/>
    <w:rsid w:val="008513CF"/>
    <w:rsid w:val="00853BCB"/>
    <w:rsid w:val="0085520D"/>
    <w:rsid w:val="0085586B"/>
    <w:rsid w:val="00856087"/>
    <w:rsid w:val="008565FF"/>
    <w:rsid w:val="0085750B"/>
    <w:rsid w:val="00857594"/>
    <w:rsid w:val="008578FD"/>
    <w:rsid w:val="00857F6B"/>
    <w:rsid w:val="00860C32"/>
    <w:rsid w:val="0086187A"/>
    <w:rsid w:val="00861CB0"/>
    <w:rsid w:val="00862481"/>
    <w:rsid w:val="00863D69"/>
    <w:rsid w:val="00864A5A"/>
    <w:rsid w:val="00864F1F"/>
    <w:rsid w:val="008673A9"/>
    <w:rsid w:val="00867F9E"/>
    <w:rsid w:val="008727C1"/>
    <w:rsid w:val="008732D4"/>
    <w:rsid w:val="00875C07"/>
    <w:rsid w:val="008829C4"/>
    <w:rsid w:val="008838FD"/>
    <w:rsid w:val="0088568A"/>
    <w:rsid w:val="00886CFD"/>
    <w:rsid w:val="00886EB2"/>
    <w:rsid w:val="00886FA9"/>
    <w:rsid w:val="00887157"/>
    <w:rsid w:val="008912E0"/>
    <w:rsid w:val="0089299B"/>
    <w:rsid w:val="00893247"/>
    <w:rsid w:val="00893EED"/>
    <w:rsid w:val="0089417A"/>
    <w:rsid w:val="00895C3C"/>
    <w:rsid w:val="00896389"/>
    <w:rsid w:val="00896498"/>
    <w:rsid w:val="00897EA5"/>
    <w:rsid w:val="008A06B8"/>
    <w:rsid w:val="008A1AED"/>
    <w:rsid w:val="008A1B56"/>
    <w:rsid w:val="008A3E13"/>
    <w:rsid w:val="008A41E5"/>
    <w:rsid w:val="008A4587"/>
    <w:rsid w:val="008A5467"/>
    <w:rsid w:val="008A5B98"/>
    <w:rsid w:val="008A5C5C"/>
    <w:rsid w:val="008B0049"/>
    <w:rsid w:val="008B0E64"/>
    <w:rsid w:val="008B64D5"/>
    <w:rsid w:val="008B74AF"/>
    <w:rsid w:val="008C1C66"/>
    <w:rsid w:val="008C1C6D"/>
    <w:rsid w:val="008C2559"/>
    <w:rsid w:val="008C31A8"/>
    <w:rsid w:val="008C36F6"/>
    <w:rsid w:val="008D0110"/>
    <w:rsid w:val="008D0D73"/>
    <w:rsid w:val="008D0DEF"/>
    <w:rsid w:val="008D27C9"/>
    <w:rsid w:val="008D42D5"/>
    <w:rsid w:val="008D4309"/>
    <w:rsid w:val="008D466F"/>
    <w:rsid w:val="008D5158"/>
    <w:rsid w:val="008E3696"/>
    <w:rsid w:val="008E5679"/>
    <w:rsid w:val="008E77F4"/>
    <w:rsid w:val="008F3280"/>
    <w:rsid w:val="008F402A"/>
    <w:rsid w:val="008F68E5"/>
    <w:rsid w:val="0090024C"/>
    <w:rsid w:val="00900527"/>
    <w:rsid w:val="0090427B"/>
    <w:rsid w:val="00904771"/>
    <w:rsid w:val="00904C2F"/>
    <w:rsid w:val="009067FD"/>
    <w:rsid w:val="0090754F"/>
    <w:rsid w:val="00907961"/>
    <w:rsid w:val="00911424"/>
    <w:rsid w:val="00911F13"/>
    <w:rsid w:val="0091223E"/>
    <w:rsid w:val="0091267B"/>
    <w:rsid w:val="00915003"/>
    <w:rsid w:val="00915E87"/>
    <w:rsid w:val="009172D6"/>
    <w:rsid w:val="00917738"/>
    <w:rsid w:val="0091778E"/>
    <w:rsid w:val="00920DF9"/>
    <w:rsid w:val="00921B5F"/>
    <w:rsid w:val="00921DB1"/>
    <w:rsid w:val="0092437B"/>
    <w:rsid w:val="0093058C"/>
    <w:rsid w:val="00933C6E"/>
    <w:rsid w:val="009362CD"/>
    <w:rsid w:val="00937969"/>
    <w:rsid w:val="00944D42"/>
    <w:rsid w:val="0094679E"/>
    <w:rsid w:val="0094739E"/>
    <w:rsid w:val="00950BBB"/>
    <w:rsid w:val="00952CAD"/>
    <w:rsid w:val="0095390A"/>
    <w:rsid w:val="00953F98"/>
    <w:rsid w:val="0095535B"/>
    <w:rsid w:val="00955793"/>
    <w:rsid w:val="00956302"/>
    <w:rsid w:val="0095637D"/>
    <w:rsid w:val="00956E02"/>
    <w:rsid w:val="00960B46"/>
    <w:rsid w:val="00960D10"/>
    <w:rsid w:val="009615D1"/>
    <w:rsid w:val="00962DDE"/>
    <w:rsid w:val="0096383E"/>
    <w:rsid w:val="00964A04"/>
    <w:rsid w:val="009653DA"/>
    <w:rsid w:val="00966E46"/>
    <w:rsid w:val="00967F49"/>
    <w:rsid w:val="00970B79"/>
    <w:rsid w:val="009728A0"/>
    <w:rsid w:val="009736DF"/>
    <w:rsid w:val="00976C78"/>
    <w:rsid w:val="00980B93"/>
    <w:rsid w:val="00981CE2"/>
    <w:rsid w:val="00982B4D"/>
    <w:rsid w:val="00982F78"/>
    <w:rsid w:val="00983F75"/>
    <w:rsid w:val="009841F0"/>
    <w:rsid w:val="00984EFB"/>
    <w:rsid w:val="00984F12"/>
    <w:rsid w:val="009866DB"/>
    <w:rsid w:val="00987106"/>
    <w:rsid w:val="00994288"/>
    <w:rsid w:val="00994506"/>
    <w:rsid w:val="00994637"/>
    <w:rsid w:val="00995FEF"/>
    <w:rsid w:val="0099714E"/>
    <w:rsid w:val="00997263"/>
    <w:rsid w:val="009A0549"/>
    <w:rsid w:val="009A08C4"/>
    <w:rsid w:val="009A0FAD"/>
    <w:rsid w:val="009A14B0"/>
    <w:rsid w:val="009A52E3"/>
    <w:rsid w:val="009A5B93"/>
    <w:rsid w:val="009A6514"/>
    <w:rsid w:val="009A6CD6"/>
    <w:rsid w:val="009B1393"/>
    <w:rsid w:val="009B44CD"/>
    <w:rsid w:val="009B5EB7"/>
    <w:rsid w:val="009B697D"/>
    <w:rsid w:val="009B7A41"/>
    <w:rsid w:val="009C0980"/>
    <w:rsid w:val="009C0B4A"/>
    <w:rsid w:val="009C161D"/>
    <w:rsid w:val="009C1E17"/>
    <w:rsid w:val="009C32DB"/>
    <w:rsid w:val="009C5A2E"/>
    <w:rsid w:val="009C6EEE"/>
    <w:rsid w:val="009C7907"/>
    <w:rsid w:val="009D00B7"/>
    <w:rsid w:val="009D0E6A"/>
    <w:rsid w:val="009D1810"/>
    <w:rsid w:val="009D2092"/>
    <w:rsid w:val="009D2A56"/>
    <w:rsid w:val="009D4487"/>
    <w:rsid w:val="009D5405"/>
    <w:rsid w:val="009D5DC4"/>
    <w:rsid w:val="009D757B"/>
    <w:rsid w:val="009D7EC8"/>
    <w:rsid w:val="009D7F03"/>
    <w:rsid w:val="009E0AF6"/>
    <w:rsid w:val="009E1903"/>
    <w:rsid w:val="009E2371"/>
    <w:rsid w:val="009E37B9"/>
    <w:rsid w:val="009E3CFA"/>
    <w:rsid w:val="009E3D10"/>
    <w:rsid w:val="009E449C"/>
    <w:rsid w:val="009E4B49"/>
    <w:rsid w:val="009E5ABF"/>
    <w:rsid w:val="009E6638"/>
    <w:rsid w:val="009F010B"/>
    <w:rsid w:val="009F060F"/>
    <w:rsid w:val="009F0FE2"/>
    <w:rsid w:val="009F31F5"/>
    <w:rsid w:val="009F4052"/>
    <w:rsid w:val="009F470D"/>
    <w:rsid w:val="009F54E6"/>
    <w:rsid w:val="009F5972"/>
    <w:rsid w:val="00A00C21"/>
    <w:rsid w:val="00A03261"/>
    <w:rsid w:val="00A072FB"/>
    <w:rsid w:val="00A076FB"/>
    <w:rsid w:val="00A100D3"/>
    <w:rsid w:val="00A1031F"/>
    <w:rsid w:val="00A104DF"/>
    <w:rsid w:val="00A13F38"/>
    <w:rsid w:val="00A1447F"/>
    <w:rsid w:val="00A14502"/>
    <w:rsid w:val="00A1631A"/>
    <w:rsid w:val="00A16A28"/>
    <w:rsid w:val="00A16A8D"/>
    <w:rsid w:val="00A16EDE"/>
    <w:rsid w:val="00A214CE"/>
    <w:rsid w:val="00A225DE"/>
    <w:rsid w:val="00A258FA"/>
    <w:rsid w:val="00A26A09"/>
    <w:rsid w:val="00A27B82"/>
    <w:rsid w:val="00A30E13"/>
    <w:rsid w:val="00A30F28"/>
    <w:rsid w:val="00A30FBD"/>
    <w:rsid w:val="00A32EAE"/>
    <w:rsid w:val="00A36BEB"/>
    <w:rsid w:val="00A4005C"/>
    <w:rsid w:val="00A412F6"/>
    <w:rsid w:val="00A41D8C"/>
    <w:rsid w:val="00A4212B"/>
    <w:rsid w:val="00A4366E"/>
    <w:rsid w:val="00A4445B"/>
    <w:rsid w:val="00A45154"/>
    <w:rsid w:val="00A4584E"/>
    <w:rsid w:val="00A501FE"/>
    <w:rsid w:val="00A519ED"/>
    <w:rsid w:val="00A56375"/>
    <w:rsid w:val="00A611EC"/>
    <w:rsid w:val="00A63CB9"/>
    <w:rsid w:val="00A65F80"/>
    <w:rsid w:val="00A6735D"/>
    <w:rsid w:val="00A676C2"/>
    <w:rsid w:val="00A67A3B"/>
    <w:rsid w:val="00A7017A"/>
    <w:rsid w:val="00A7189A"/>
    <w:rsid w:val="00A71DC3"/>
    <w:rsid w:val="00A71FDE"/>
    <w:rsid w:val="00A7284C"/>
    <w:rsid w:val="00A75337"/>
    <w:rsid w:val="00A8071D"/>
    <w:rsid w:val="00A83B91"/>
    <w:rsid w:val="00A852DC"/>
    <w:rsid w:val="00A85735"/>
    <w:rsid w:val="00A86ADA"/>
    <w:rsid w:val="00A901E9"/>
    <w:rsid w:val="00A90324"/>
    <w:rsid w:val="00A913B3"/>
    <w:rsid w:val="00A92245"/>
    <w:rsid w:val="00A934CB"/>
    <w:rsid w:val="00A94018"/>
    <w:rsid w:val="00A94173"/>
    <w:rsid w:val="00A95B14"/>
    <w:rsid w:val="00A96EC6"/>
    <w:rsid w:val="00AA0AD2"/>
    <w:rsid w:val="00AA3114"/>
    <w:rsid w:val="00AA653A"/>
    <w:rsid w:val="00AA6C6C"/>
    <w:rsid w:val="00AB084E"/>
    <w:rsid w:val="00AB12CB"/>
    <w:rsid w:val="00AB15E6"/>
    <w:rsid w:val="00AB3501"/>
    <w:rsid w:val="00AB3980"/>
    <w:rsid w:val="00AB5655"/>
    <w:rsid w:val="00AB5B1B"/>
    <w:rsid w:val="00AB639A"/>
    <w:rsid w:val="00AB782C"/>
    <w:rsid w:val="00AC2526"/>
    <w:rsid w:val="00AC2651"/>
    <w:rsid w:val="00AC2E8F"/>
    <w:rsid w:val="00AC37D7"/>
    <w:rsid w:val="00AC5717"/>
    <w:rsid w:val="00AC5A29"/>
    <w:rsid w:val="00AC5FEE"/>
    <w:rsid w:val="00AC65CD"/>
    <w:rsid w:val="00AC6A30"/>
    <w:rsid w:val="00AD25BB"/>
    <w:rsid w:val="00AD2762"/>
    <w:rsid w:val="00AD3938"/>
    <w:rsid w:val="00AD68F0"/>
    <w:rsid w:val="00AE086E"/>
    <w:rsid w:val="00AE379B"/>
    <w:rsid w:val="00AE47B7"/>
    <w:rsid w:val="00AE56B9"/>
    <w:rsid w:val="00AE59F9"/>
    <w:rsid w:val="00AF4DAF"/>
    <w:rsid w:val="00AF6272"/>
    <w:rsid w:val="00AF7EE8"/>
    <w:rsid w:val="00B000C5"/>
    <w:rsid w:val="00B00538"/>
    <w:rsid w:val="00B01409"/>
    <w:rsid w:val="00B0163A"/>
    <w:rsid w:val="00B0195D"/>
    <w:rsid w:val="00B036C1"/>
    <w:rsid w:val="00B04AB1"/>
    <w:rsid w:val="00B05397"/>
    <w:rsid w:val="00B0604E"/>
    <w:rsid w:val="00B072C0"/>
    <w:rsid w:val="00B0769D"/>
    <w:rsid w:val="00B11A5E"/>
    <w:rsid w:val="00B11D02"/>
    <w:rsid w:val="00B11DE8"/>
    <w:rsid w:val="00B121D3"/>
    <w:rsid w:val="00B12C61"/>
    <w:rsid w:val="00B12FCC"/>
    <w:rsid w:val="00B15147"/>
    <w:rsid w:val="00B15D55"/>
    <w:rsid w:val="00B176BF"/>
    <w:rsid w:val="00B17A81"/>
    <w:rsid w:val="00B202D0"/>
    <w:rsid w:val="00B214B4"/>
    <w:rsid w:val="00B215FE"/>
    <w:rsid w:val="00B239A3"/>
    <w:rsid w:val="00B23EF3"/>
    <w:rsid w:val="00B24F57"/>
    <w:rsid w:val="00B265DA"/>
    <w:rsid w:val="00B3063D"/>
    <w:rsid w:val="00B31622"/>
    <w:rsid w:val="00B330B7"/>
    <w:rsid w:val="00B369D0"/>
    <w:rsid w:val="00B37EFF"/>
    <w:rsid w:val="00B40849"/>
    <w:rsid w:val="00B43E45"/>
    <w:rsid w:val="00B45484"/>
    <w:rsid w:val="00B46DDF"/>
    <w:rsid w:val="00B471E7"/>
    <w:rsid w:val="00B47C12"/>
    <w:rsid w:val="00B50F40"/>
    <w:rsid w:val="00B538C9"/>
    <w:rsid w:val="00B5397F"/>
    <w:rsid w:val="00B54F4F"/>
    <w:rsid w:val="00B557B7"/>
    <w:rsid w:val="00B5660B"/>
    <w:rsid w:val="00B57192"/>
    <w:rsid w:val="00B6021B"/>
    <w:rsid w:val="00B60BCF"/>
    <w:rsid w:val="00B62DC5"/>
    <w:rsid w:val="00B637FE"/>
    <w:rsid w:val="00B64BD7"/>
    <w:rsid w:val="00B64F0B"/>
    <w:rsid w:val="00B678FA"/>
    <w:rsid w:val="00B73CDA"/>
    <w:rsid w:val="00B73FE8"/>
    <w:rsid w:val="00B74010"/>
    <w:rsid w:val="00B74352"/>
    <w:rsid w:val="00B744CC"/>
    <w:rsid w:val="00B744F6"/>
    <w:rsid w:val="00B81AAA"/>
    <w:rsid w:val="00B81AED"/>
    <w:rsid w:val="00B81B34"/>
    <w:rsid w:val="00B81D89"/>
    <w:rsid w:val="00B83450"/>
    <w:rsid w:val="00B86952"/>
    <w:rsid w:val="00B90593"/>
    <w:rsid w:val="00B9142E"/>
    <w:rsid w:val="00B91A40"/>
    <w:rsid w:val="00B91ADF"/>
    <w:rsid w:val="00B91B90"/>
    <w:rsid w:val="00B92C54"/>
    <w:rsid w:val="00B9328C"/>
    <w:rsid w:val="00B941C5"/>
    <w:rsid w:val="00B96903"/>
    <w:rsid w:val="00B97CB6"/>
    <w:rsid w:val="00BA0FA2"/>
    <w:rsid w:val="00BA2F41"/>
    <w:rsid w:val="00BA3908"/>
    <w:rsid w:val="00BA590B"/>
    <w:rsid w:val="00BA5931"/>
    <w:rsid w:val="00BA6B88"/>
    <w:rsid w:val="00BB0C36"/>
    <w:rsid w:val="00BB3047"/>
    <w:rsid w:val="00BB33C8"/>
    <w:rsid w:val="00BB43D5"/>
    <w:rsid w:val="00BB5680"/>
    <w:rsid w:val="00BB577B"/>
    <w:rsid w:val="00BB64F7"/>
    <w:rsid w:val="00BB7FCB"/>
    <w:rsid w:val="00BC0C96"/>
    <w:rsid w:val="00BC2393"/>
    <w:rsid w:val="00BC2E1A"/>
    <w:rsid w:val="00BC7380"/>
    <w:rsid w:val="00BC7D5E"/>
    <w:rsid w:val="00BD0A76"/>
    <w:rsid w:val="00BD2448"/>
    <w:rsid w:val="00BD31B5"/>
    <w:rsid w:val="00BD3933"/>
    <w:rsid w:val="00BD4359"/>
    <w:rsid w:val="00BD4564"/>
    <w:rsid w:val="00BD5155"/>
    <w:rsid w:val="00BD6312"/>
    <w:rsid w:val="00BE0653"/>
    <w:rsid w:val="00BE0BFD"/>
    <w:rsid w:val="00BE2E53"/>
    <w:rsid w:val="00BF0E71"/>
    <w:rsid w:val="00BF17A1"/>
    <w:rsid w:val="00BF2B3E"/>
    <w:rsid w:val="00BF450A"/>
    <w:rsid w:val="00BF48A6"/>
    <w:rsid w:val="00BF4D2E"/>
    <w:rsid w:val="00BF510E"/>
    <w:rsid w:val="00BF68AA"/>
    <w:rsid w:val="00BF76B8"/>
    <w:rsid w:val="00BF7B56"/>
    <w:rsid w:val="00C00F4A"/>
    <w:rsid w:val="00C02C16"/>
    <w:rsid w:val="00C02D89"/>
    <w:rsid w:val="00C030EC"/>
    <w:rsid w:val="00C03C05"/>
    <w:rsid w:val="00C03D3F"/>
    <w:rsid w:val="00C048E0"/>
    <w:rsid w:val="00C049A5"/>
    <w:rsid w:val="00C05F6B"/>
    <w:rsid w:val="00C11E2B"/>
    <w:rsid w:val="00C12C3B"/>
    <w:rsid w:val="00C13D77"/>
    <w:rsid w:val="00C1478E"/>
    <w:rsid w:val="00C1536F"/>
    <w:rsid w:val="00C157C4"/>
    <w:rsid w:val="00C16966"/>
    <w:rsid w:val="00C174C3"/>
    <w:rsid w:val="00C202A5"/>
    <w:rsid w:val="00C22792"/>
    <w:rsid w:val="00C22F35"/>
    <w:rsid w:val="00C23012"/>
    <w:rsid w:val="00C24FAF"/>
    <w:rsid w:val="00C26A4D"/>
    <w:rsid w:val="00C26E24"/>
    <w:rsid w:val="00C27191"/>
    <w:rsid w:val="00C30BD9"/>
    <w:rsid w:val="00C31017"/>
    <w:rsid w:val="00C33076"/>
    <w:rsid w:val="00C33820"/>
    <w:rsid w:val="00C33B5B"/>
    <w:rsid w:val="00C3560F"/>
    <w:rsid w:val="00C35C4A"/>
    <w:rsid w:val="00C376F6"/>
    <w:rsid w:val="00C411F4"/>
    <w:rsid w:val="00C412B2"/>
    <w:rsid w:val="00C4134C"/>
    <w:rsid w:val="00C41EF9"/>
    <w:rsid w:val="00C43528"/>
    <w:rsid w:val="00C43B80"/>
    <w:rsid w:val="00C44255"/>
    <w:rsid w:val="00C45DF3"/>
    <w:rsid w:val="00C46BD6"/>
    <w:rsid w:val="00C53C27"/>
    <w:rsid w:val="00C54484"/>
    <w:rsid w:val="00C55AF2"/>
    <w:rsid w:val="00C56D6B"/>
    <w:rsid w:val="00C56E9D"/>
    <w:rsid w:val="00C57D06"/>
    <w:rsid w:val="00C606C5"/>
    <w:rsid w:val="00C62001"/>
    <w:rsid w:val="00C6457A"/>
    <w:rsid w:val="00C64B80"/>
    <w:rsid w:val="00C66AB5"/>
    <w:rsid w:val="00C66CDA"/>
    <w:rsid w:val="00C70699"/>
    <w:rsid w:val="00C70FE0"/>
    <w:rsid w:val="00C71052"/>
    <w:rsid w:val="00C71207"/>
    <w:rsid w:val="00C714FD"/>
    <w:rsid w:val="00C73297"/>
    <w:rsid w:val="00C7349A"/>
    <w:rsid w:val="00C7434A"/>
    <w:rsid w:val="00C75D52"/>
    <w:rsid w:val="00C764CA"/>
    <w:rsid w:val="00C769F0"/>
    <w:rsid w:val="00C76A33"/>
    <w:rsid w:val="00C77F39"/>
    <w:rsid w:val="00C82F0C"/>
    <w:rsid w:val="00C846EC"/>
    <w:rsid w:val="00C85122"/>
    <w:rsid w:val="00C85281"/>
    <w:rsid w:val="00C8687A"/>
    <w:rsid w:val="00C86C2B"/>
    <w:rsid w:val="00C91577"/>
    <w:rsid w:val="00C943DA"/>
    <w:rsid w:val="00C9504A"/>
    <w:rsid w:val="00C9592E"/>
    <w:rsid w:val="00C9734F"/>
    <w:rsid w:val="00C97585"/>
    <w:rsid w:val="00C97D02"/>
    <w:rsid w:val="00CA0232"/>
    <w:rsid w:val="00CA0FC7"/>
    <w:rsid w:val="00CA13AA"/>
    <w:rsid w:val="00CA1A89"/>
    <w:rsid w:val="00CA1E78"/>
    <w:rsid w:val="00CA2291"/>
    <w:rsid w:val="00CA40FC"/>
    <w:rsid w:val="00CA5823"/>
    <w:rsid w:val="00CA7185"/>
    <w:rsid w:val="00CA760F"/>
    <w:rsid w:val="00CB087D"/>
    <w:rsid w:val="00CB0BC6"/>
    <w:rsid w:val="00CB22C7"/>
    <w:rsid w:val="00CB3C1F"/>
    <w:rsid w:val="00CB634A"/>
    <w:rsid w:val="00CB63F2"/>
    <w:rsid w:val="00CB74CD"/>
    <w:rsid w:val="00CC0838"/>
    <w:rsid w:val="00CC182F"/>
    <w:rsid w:val="00CC4A84"/>
    <w:rsid w:val="00CC4D58"/>
    <w:rsid w:val="00CC54AC"/>
    <w:rsid w:val="00CC570D"/>
    <w:rsid w:val="00CC7210"/>
    <w:rsid w:val="00CD0D42"/>
    <w:rsid w:val="00CD20EE"/>
    <w:rsid w:val="00CD3DBB"/>
    <w:rsid w:val="00CD4643"/>
    <w:rsid w:val="00CD5A68"/>
    <w:rsid w:val="00CD5B17"/>
    <w:rsid w:val="00CD5C39"/>
    <w:rsid w:val="00CD6276"/>
    <w:rsid w:val="00CD6E14"/>
    <w:rsid w:val="00CD7062"/>
    <w:rsid w:val="00CE089D"/>
    <w:rsid w:val="00CE0FF7"/>
    <w:rsid w:val="00CE2D61"/>
    <w:rsid w:val="00CE4525"/>
    <w:rsid w:val="00CE4A45"/>
    <w:rsid w:val="00CE52AF"/>
    <w:rsid w:val="00CE5330"/>
    <w:rsid w:val="00CF0260"/>
    <w:rsid w:val="00CF0FCA"/>
    <w:rsid w:val="00CF56A3"/>
    <w:rsid w:val="00CF636F"/>
    <w:rsid w:val="00D015A9"/>
    <w:rsid w:val="00D0355C"/>
    <w:rsid w:val="00D03A54"/>
    <w:rsid w:val="00D04CD6"/>
    <w:rsid w:val="00D06949"/>
    <w:rsid w:val="00D10355"/>
    <w:rsid w:val="00D10835"/>
    <w:rsid w:val="00D10FEF"/>
    <w:rsid w:val="00D11974"/>
    <w:rsid w:val="00D130EF"/>
    <w:rsid w:val="00D13466"/>
    <w:rsid w:val="00D13ADB"/>
    <w:rsid w:val="00D13DC4"/>
    <w:rsid w:val="00D1408C"/>
    <w:rsid w:val="00D1593E"/>
    <w:rsid w:val="00D15E65"/>
    <w:rsid w:val="00D17E20"/>
    <w:rsid w:val="00D20DE8"/>
    <w:rsid w:val="00D250D1"/>
    <w:rsid w:val="00D31DF0"/>
    <w:rsid w:val="00D36C52"/>
    <w:rsid w:val="00D40B91"/>
    <w:rsid w:val="00D4484A"/>
    <w:rsid w:val="00D44E2E"/>
    <w:rsid w:val="00D4522D"/>
    <w:rsid w:val="00D45677"/>
    <w:rsid w:val="00D462FC"/>
    <w:rsid w:val="00D46480"/>
    <w:rsid w:val="00D472B3"/>
    <w:rsid w:val="00D51DB1"/>
    <w:rsid w:val="00D53068"/>
    <w:rsid w:val="00D5311B"/>
    <w:rsid w:val="00D5326A"/>
    <w:rsid w:val="00D5415C"/>
    <w:rsid w:val="00D56EF5"/>
    <w:rsid w:val="00D61F28"/>
    <w:rsid w:val="00D62572"/>
    <w:rsid w:val="00D628AC"/>
    <w:rsid w:val="00D631A5"/>
    <w:rsid w:val="00D64ACD"/>
    <w:rsid w:val="00D712B9"/>
    <w:rsid w:val="00D72F5F"/>
    <w:rsid w:val="00D7369D"/>
    <w:rsid w:val="00D73968"/>
    <w:rsid w:val="00D80026"/>
    <w:rsid w:val="00D8033A"/>
    <w:rsid w:val="00D80863"/>
    <w:rsid w:val="00D811D2"/>
    <w:rsid w:val="00D816C3"/>
    <w:rsid w:val="00D82377"/>
    <w:rsid w:val="00D82849"/>
    <w:rsid w:val="00D85715"/>
    <w:rsid w:val="00D86272"/>
    <w:rsid w:val="00D8682B"/>
    <w:rsid w:val="00D869A0"/>
    <w:rsid w:val="00D87E66"/>
    <w:rsid w:val="00D91160"/>
    <w:rsid w:val="00D92242"/>
    <w:rsid w:val="00D938C4"/>
    <w:rsid w:val="00D963C3"/>
    <w:rsid w:val="00D97795"/>
    <w:rsid w:val="00DA0EC7"/>
    <w:rsid w:val="00DA0FEC"/>
    <w:rsid w:val="00DA1A88"/>
    <w:rsid w:val="00DA23C8"/>
    <w:rsid w:val="00DA6CF2"/>
    <w:rsid w:val="00DA71B9"/>
    <w:rsid w:val="00DA7923"/>
    <w:rsid w:val="00DA792A"/>
    <w:rsid w:val="00DB28EF"/>
    <w:rsid w:val="00DB3E13"/>
    <w:rsid w:val="00DB6717"/>
    <w:rsid w:val="00DC12E3"/>
    <w:rsid w:val="00DC131E"/>
    <w:rsid w:val="00DC1EB9"/>
    <w:rsid w:val="00DC2862"/>
    <w:rsid w:val="00DC311A"/>
    <w:rsid w:val="00DC3355"/>
    <w:rsid w:val="00DC3E53"/>
    <w:rsid w:val="00DC45A8"/>
    <w:rsid w:val="00DC48D1"/>
    <w:rsid w:val="00DC5252"/>
    <w:rsid w:val="00DC562E"/>
    <w:rsid w:val="00DC655E"/>
    <w:rsid w:val="00DC7DAE"/>
    <w:rsid w:val="00DD09F9"/>
    <w:rsid w:val="00DD2A13"/>
    <w:rsid w:val="00DD70ED"/>
    <w:rsid w:val="00DE0DE5"/>
    <w:rsid w:val="00DE12CE"/>
    <w:rsid w:val="00DE1E13"/>
    <w:rsid w:val="00DE43D4"/>
    <w:rsid w:val="00DE769C"/>
    <w:rsid w:val="00DF0067"/>
    <w:rsid w:val="00DF5F19"/>
    <w:rsid w:val="00DF6172"/>
    <w:rsid w:val="00DF6D45"/>
    <w:rsid w:val="00DF7001"/>
    <w:rsid w:val="00DF750D"/>
    <w:rsid w:val="00DF7CA6"/>
    <w:rsid w:val="00DF7FE0"/>
    <w:rsid w:val="00E00A0F"/>
    <w:rsid w:val="00E00CF2"/>
    <w:rsid w:val="00E014B6"/>
    <w:rsid w:val="00E015BD"/>
    <w:rsid w:val="00E01EEC"/>
    <w:rsid w:val="00E03671"/>
    <w:rsid w:val="00E0596A"/>
    <w:rsid w:val="00E070F4"/>
    <w:rsid w:val="00E07D97"/>
    <w:rsid w:val="00E11ACB"/>
    <w:rsid w:val="00E12C05"/>
    <w:rsid w:val="00E131AD"/>
    <w:rsid w:val="00E13E59"/>
    <w:rsid w:val="00E143F5"/>
    <w:rsid w:val="00E15D34"/>
    <w:rsid w:val="00E15F13"/>
    <w:rsid w:val="00E202B4"/>
    <w:rsid w:val="00E21AAC"/>
    <w:rsid w:val="00E22ED4"/>
    <w:rsid w:val="00E2435A"/>
    <w:rsid w:val="00E2443A"/>
    <w:rsid w:val="00E24D6A"/>
    <w:rsid w:val="00E261A0"/>
    <w:rsid w:val="00E26490"/>
    <w:rsid w:val="00E27F27"/>
    <w:rsid w:val="00E3085F"/>
    <w:rsid w:val="00E31389"/>
    <w:rsid w:val="00E3238F"/>
    <w:rsid w:val="00E32BD7"/>
    <w:rsid w:val="00E34067"/>
    <w:rsid w:val="00E34228"/>
    <w:rsid w:val="00E348FD"/>
    <w:rsid w:val="00E366F3"/>
    <w:rsid w:val="00E37221"/>
    <w:rsid w:val="00E37679"/>
    <w:rsid w:val="00E41D3F"/>
    <w:rsid w:val="00E4284E"/>
    <w:rsid w:val="00E42891"/>
    <w:rsid w:val="00E42D27"/>
    <w:rsid w:val="00E4323B"/>
    <w:rsid w:val="00E43991"/>
    <w:rsid w:val="00E44E5B"/>
    <w:rsid w:val="00E45A78"/>
    <w:rsid w:val="00E46CFC"/>
    <w:rsid w:val="00E46EB3"/>
    <w:rsid w:val="00E4731D"/>
    <w:rsid w:val="00E47EB0"/>
    <w:rsid w:val="00E503EB"/>
    <w:rsid w:val="00E51D3B"/>
    <w:rsid w:val="00E538C5"/>
    <w:rsid w:val="00E54C4A"/>
    <w:rsid w:val="00E5502F"/>
    <w:rsid w:val="00E60F35"/>
    <w:rsid w:val="00E62548"/>
    <w:rsid w:val="00E6355F"/>
    <w:rsid w:val="00E635E0"/>
    <w:rsid w:val="00E6369E"/>
    <w:rsid w:val="00E6384D"/>
    <w:rsid w:val="00E63B39"/>
    <w:rsid w:val="00E64F28"/>
    <w:rsid w:val="00E655E1"/>
    <w:rsid w:val="00E6573B"/>
    <w:rsid w:val="00E663C7"/>
    <w:rsid w:val="00E66860"/>
    <w:rsid w:val="00E721E4"/>
    <w:rsid w:val="00E725FF"/>
    <w:rsid w:val="00E739F8"/>
    <w:rsid w:val="00E7624F"/>
    <w:rsid w:val="00E7793B"/>
    <w:rsid w:val="00E803C8"/>
    <w:rsid w:val="00E80419"/>
    <w:rsid w:val="00E81672"/>
    <w:rsid w:val="00E83582"/>
    <w:rsid w:val="00E83900"/>
    <w:rsid w:val="00E8620E"/>
    <w:rsid w:val="00E90E44"/>
    <w:rsid w:val="00E911F9"/>
    <w:rsid w:val="00E916F5"/>
    <w:rsid w:val="00E917A3"/>
    <w:rsid w:val="00E92044"/>
    <w:rsid w:val="00E93949"/>
    <w:rsid w:val="00E9425D"/>
    <w:rsid w:val="00E96018"/>
    <w:rsid w:val="00E97897"/>
    <w:rsid w:val="00E97C8B"/>
    <w:rsid w:val="00EA0764"/>
    <w:rsid w:val="00EA0AD4"/>
    <w:rsid w:val="00EA0B59"/>
    <w:rsid w:val="00EA12FB"/>
    <w:rsid w:val="00EA1A2B"/>
    <w:rsid w:val="00EA3D76"/>
    <w:rsid w:val="00EA46BC"/>
    <w:rsid w:val="00EA519E"/>
    <w:rsid w:val="00EB0565"/>
    <w:rsid w:val="00EB17A3"/>
    <w:rsid w:val="00EB17F4"/>
    <w:rsid w:val="00EB1925"/>
    <w:rsid w:val="00EB20B7"/>
    <w:rsid w:val="00EB2A98"/>
    <w:rsid w:val="00EB777C"/>
    <w:rsid w:val="00EB7FBE"/>
    <w:rsid w:val="00EC09F0"/>
    <w:rsid w:val="00EC325F"/>
    <w:rsid w:val="00EC3C8C"/>
    <w:rsid w:val="00EC54FC"/>
    <w:rsid w:val="00EC573D"/>
    <w:rsid w:val="00ED146E"/>
    <w:rsid w:val="00ED14DC"/>
    <w:rsid w:val="00ED16D7"/>
    <w:rsid w:val="00ED291F"/>
    <w:rsid w:val="00ED3DC0"/>
    <w:rsid w:val="00ED56DE"/>
    <w:rsid w:val="00EE2ECF"/>
    <w:rsid w:val="00EE4C10"/>
    <w:rsid w:val="00EE64B7"/>
    <w:rsid w:val="00EE6DE6"/>
    <w:rsid w:val="00EE7E78"/>
    <w:rsid w:val="00EF0CCE"/>
    <w:rsid w:val="00EF11B4"/>
    <w:rsid w:val="00EF29E5"/>
    <w:rsid w:val="00EF2E58"/>
    <w:rsid w:val="00EF2F83"/>
    <w:rsid w:val="00EF473A"/>
    <w:rsid w:val="00EF556A"/>
    <w:rsid w:val="00EF5B3E"/>
    <w:rsid w:val="00EF5BF6"/>
    <w:rsid w:val="00EF5ED8"/>
    <w:rsid w:val="00EF68E6"/>
    <w:rsid w:val="00F004B3"/>
    <w:rsid w:val="00F00957"/>
    <w:rsid w:val="00F014E5"/>
    <w:rsid w:val="00F02E89"/>
    <w:rsid w:val="00F03A37"/>
    <w:rsid w:val="00F05C86"/>
    <w:rsid w:val="00F07421"/>
    <w:rsid w:val="00F1111D"/>
    <w:rsid w:val="00F125A2"/>
    <w:rsid w:val="00F133E6"/>
    <w:rsid w:val="00F139FF"/>
    <w:rsid w:val="00F13BCF"/>
    <w:rsid w:val="00F14AAF"/>
    <w:rsid w:val="00F161BC"/>
    <w:rsid w:val="00F16CBD"/>
    <w:rsid w:val="00F17A6F"/>
    <w:rsid w:val="00F20E20"/>
    <w:rsid w:val="00F211F5"/>
    <w:rsid w:val="00F216CD"/>
    <w:rsid w:val="00F22FC7"/>
    <w:rsid w:val="00F23A52"/>
    <w:rsid w:val="00F259E6"/>
    <w:rsid w:val="00F2604D"/>
    <w:rsid w:val="00F2797E"/>
    <w:rsid w:val="00F311BD"/>
    <w:rsid w:val="00F32DC9"/>
    <w:rsid w:val="00F365B5"/>
    <w:rsid w:val="00F37B15"/>
    <w:rsid w:val="00F37B41"/>
    <w:rsid w:val="00F4004C"/>
    <w:rsid w:val="00F42C50"/>
    <w:rsid w:val="00F45D29"/>
    <w:rsid w:val="00F47546"/>
    <w:rsid w:val="00F50BEE"/>
    <w:rsid w:val="00F52799"/>
    <w:rsid w:val="00F52CDE"/>
    <w:rsid w:val="00F559EF"/>
    <w:rsid w:val="00F55BC1"/>
    <w:rsid w:val="00F56015"/>
    <w:rsid w:val="00F601F5"/>
    <w:rsid w:val="00F60507"/>
    <w:rsid w:val="00F60BE8"/>
    <w:rsid w:val="00F62DCF"/>
    <w:rsid w:val="00F62E75"/>
    <w:rsid w:val="00F62F33"/>
    <w:rsid w:val="00F63A7B"/>
    <w:rsid w:val="00F653F6"/>
    <w:rsid w:val="00F65632"/>
    <w:rsid w:val="00F666EF"/>
    <w:rsid w:val="00F66712"/>
    <w:rsid w:val="00F66A80"/>
    <w:rsid w:val="00F67F87"/>
    <w:rsid w:val="00F70BC1"/>
    <w:rsid w:val="00F7148D"/>
    <w:rsid w:val="00F75EA6"/>
    <w:rsid w:val="00F81A51"/>
    <w:rsid w:val="00F82951"/>
    <w:rsid w:val="00F83051"/>
    <w:rsid w:val="00F85809"/>
    <w:rsid w:val="00F85C71"/>
    <w:rsid w:val="00F861E9"/>
    <w:rsid w:val="00F86908"/>
    <w:rsid w:val="00F8781D"/>
    <w:rsid w:val="00F9070C"/>
    <w:rsid w:val="00F9085D"/>
    <w:rsid w:val="00F9109D"/>
    <w:rsid w:val="00F92232"/>
    <w:rsid w:val="00F9231F"/>
    <w:rsid w:val="00F9261C"/>
    <w:rsid w:val="00F928A3"/>
    <w:rsid w:val="00F9319A"/>
    <w:rsid w:val="00F9343D"/>
    <w:rsid w:val="00F93578"/>
    <w:rsid w:val="00F9417B"/>
    <w:rsid w:val="00F94FD1"/>
    <w:rsid w:val="00F97F81"/>
    <w:rsid w:val="00FA15F6"/>
    <w:rsid w:val="00FA34BD"/>
    <w:rsid w:val="00FA42BE"/>
    <w:rsid w:val="00FA4DB0"/>
    <w:rsid w:val="00FA5191"/>
    <w:rsid w:val="00FB13B8"/>
    <w:rsid w:val="00FB14DD"/>
    <w:rsid w:val="00FB6212"/>
    <w:rsid w:val="00FB66AF"/>
    <w:rsid w:val="00FB6787"/>
    <w:rsid w:val="00FB68ED"/>
    <w:rsid w:val="00FB6BFE"/>
    <w:rsid w:val="00FB770F"/>
    <w:rsid w:val="00FC0F81"/>
    <w:rsid w:val="00FC39A9"/>
    <w:rsid w:val="00FC5E0D"/>
    <w:rsid w:val="00FC70B4"/>
    <w:rsid w:val="00FD03D0"/>
    <w:rsid w:val="00FD0893"/>
    <w:rsid w:val="00FD1310"/>
    <w:rsid w:val="00FD168E"/>
    <w:rsid w:val="00FD25ED"/>
    <w:rsid w:val="00FD2AC9"/>
    <w:rsid w:val="00FD2FD5"/>
    <w:rsid w:val="00FD3180"/>
    <w:rsid w:val="00FD4305"/>
    <w:rsid w:val="00FD53F1"/>
    <w:rsid w:val="00FD5D3B"/>
    <w:rsid w:val="00FD6722"/>
    <w:rsid w:val="00FD70D9"/>
    <w:rsid w:val="00FD7361"/>
    <w:rsid w:val="00FE0EA8"/>
    <w:rsid w:val="00FE1559"/>
    <w:rsid w:val="00FE1674"/>
    <w:rsid w:val="00FE3032"/>
    <w:rsid w:val="00FE3C41"/>
    <w:rsid w:val="00FE5163"/>
    <w:rsid w:val="00FF199F"/>
    <w:rsid w:val="00FF1ADE"/>
    <w:rsid w:val="00FF2031"/>
    <w:rsid w:val="00FF20A2"/>
    <w:rsid w:val="00FF2C63"/>
    <w:rsid w:val="00FF32FE"/>
    <w:rsid w:val="00FF3429"/>
    <w:rsid w:val="00FF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770418"/>
  <w15:docId w15:val="{BFCC138B-E6D0-4A2E-B95D-B4A8BB9C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5F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5F13"/>
    <w:pPr>
      <w:autoSpaceDE w:val="0"/>
      <w:autoSpaceDN w:val="0"/>
      <w:adjustRightInd w:val="0"/>
    </w:pPr>
    <w:rPr>
      <w:rFonts w:cs="Calibri"/>
      <w:color w:val="000000"/>
      <w:sz w:val="24"/>
    </w:rPr>
  </w:style>
  <w:style w:type="character" w:styleId="Hyperlink">
    <w:name w:val="Hyperlink"/>
    <w:basedOn w:val="DefaultParagraphFont"/>
    <w:rsid w:val="00E15F13"/>
    <w:rPr>
      <w:color w:val="0000FF" w:themeColor="hyperlink"/>
      <w:u w:val="single"/>
    </w:rPr>
  </w:style>
  <w:style w:type="paragraph" w:styleId="ListParagraph">
    <w:name w:val="List Paragraph"/>
    <w:basedOn w:val="Normal"/>
    <w:uiPriority w:val="34"/>
    <w:qFormat/>
    <w:rsid w:val="00CD5A68"/>
    <w:pPr>
      <w:ind w:left="720"/>
      <w:contextualSpacing/>
    </w:pPr>
  </w:style>
  <w:style w:type="paragraph" w:styleId="BalloonText">
    <w:name w:val="Balloon Text"/>
    <w:basedOn w:val="Normal"/>
    <w:link w:val="BalloonTextChar"/>
    <w:rsid w:val="006D2054"/>
    <w:rPr>
      <w:rFonts w:ascii="Tahoma" w:hAnsi="Tahoma" w:cs="Tahoma"/>
      <w:sz w:val="16"/>
      <w:szCs w:val="16"/>
    </w:rPr>
  </w:style>
  <w:style w:type="character" w:customStyle="1" w:styleId="BalloonTextChar">
    <w:name w:val="Balloon Text Char"/>
    <w:basedOn w:val="DefaultParagraphFont"/>
    <w:link w:val="BalloonText"/>
    <w:rsid w:val="006D2054"/>
    <w:rPr>
      <w:rFonts w:ascii="Tahoma" w:hAnsi="Tahoma" w:cs="Tahoma"/>
      <w:sz w:val="16"/>
      <w:szCs w:val="16"/>
    </w:rPr>
  </w:style>
  <w:style w:type="character" w:styleId="FollowedHyperlink">
    <w:name w:val="FollowedHyperlink"/>
    <w:basedOn w:val="DefaultParagraphFont"/>
    <w:rsid w:val="00C62001"/>
    <w:rPr>
      <w:color w:val="800080" w:themeColor="followedHyperlink"/>
      <w:u w:val="single"/>
    </w:rPr>
  </w:style>
  <w:style w:type="character" w:customStyle="1" w:styleId="highlight">
    <w:name w:val="highlight"/>
    <w:basedOn w:val="DefaultParagraphFont"/>
    <w:rsid w:val="00EA12FB"/>
  </w:style>
  <w:style w:type="paragraph" w:styleId="Header">
    <w:name w:val="header"/>
    <w:basedOn w:val="Normal"/>
    <w:link w:val="HeaderChar"/>
    <w:rsid w:val="006B0D43"/>
    <w:pPr>
      <w:tabs>
        <w:tab w:val="center" w:pos="4680"/>
        <w:tab w:val="right" w:pos="9360"/>
      </w:tabs>
    </w:pPr>
  </w:style>
  <w:style w:type="character" w:customStyle="1" w:styleId="HeaderChar">
    <w:name w:val="Header Char"/>
    <w:basedOn w:val="DefaultParagraphFont"/>
    <w:link w:val="Header"/>
    <w:rsid w:val="006B0D43"/>
  </w:style>
  <w:style w:type="paragraph" w:styleId="Footer">
    <w:name w:val="footer"/>
    <w:basedOn w:val="Normal"/>
    <w:link w:val="FooterChar"/>
    <w:rsid w:val="006B0D43"/>
    <w:pPr>
      <w:tabs>
        <w:tab w:val="center" w:pos="4680"/>
        <w:tab w:val="right" w:pos="9360"/>
      </w:tabs>
    </w:pPr>
  </w:style>
  <w:style w:type="character" w:customStyle="1" w:styleId="FooterChar">
    <w:name w:val="Footer Char"/>
    <w:basedOn w:val="DefaultParagraphFont"/>
    <w:link w:val="Footer"/>
    <w:rsid w:val="006B0D43"/>
  </w:style>
  <w:style w:type="table" w:styleId="TableGrid">
    <w:name w:val="Table Grid"/>
    <w:basedOn w:val="TableNormal"/>
    <w:rsid w:val="00741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8436B"/>
    <w:rPr>
      <w:sz w:val="16"/>
      <w:szCs w:val="16"/>
    </w:rPr>
  </w:style>
  <w:style w:type="paragraph" w:styleId="CommentText">
    <w:name w:val="annotation text"/>
    <w:basedOn w:val="Normal"/>
    <w:link w:val="CommentTextChar"/>
    <w:semiHidden/>
    <w:unhideWhenUsed/>
    <w:rsid w:val="0048436B"/>
    <w:rPr>
      <w:sz w:val="20"/>
      <w:szCs w:val="20"/>
    </w:rPr>
  </w:style>
  <w:style w:type="character" w:customStyle="1" w:styleId="CommentTextChar">
    <w:name w:val="Comment Text Char"/>
    <w:basedOn w:val="DefaultParagraphFont"/>
    <w:link w:val="CommentText"/>
    <w:semiHidden/>
    <w:rsid w:val="0048436B"/>
    <w:rPr>
      <w:sz w:val="20"/>
      <w:szCs w:val="20"/>
    </w:rPr>
  </w:style>
  <w:style w:type="paragraph" w:styleId="CommentSubject">
    <w:name w:val="annotation subject"/>
    <w:basedOn w:val="CommentText"/>
    <w:next w:val="CommentText"/>
    <w:link w:val="CommentSubjectChar"/>
    <w:semiHidden/>
    <w:unhideWhenUsed/>
    <w:rsid w:val="0048436B"/>
    <w:rPr>
      <w:b/>
      <w:bCs/>
    </w:rPr>
  </w:style>
  <w:style w:type="character" w:customStyle="1" w:styleId="CommentSubjectChar">
    <w:name w:val="Comment Subject Char"/>
    <w:basedOn w:val="CommentTextChar"/>
    <w:link w:val="CommentSubject"/>
    <w:semiHidden/>
    <w:rsid w:val="004843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49369">
      <w:bodyDiv w:val="1"/>
      <w:marLeft w:val="0"/>
      <w:marRight w:val="0"/>
      <w:marTop w:val="0"/>
      <w:marBottom w:val="0"/>
      <w:divBdr>
        <w:top w:val="none" w:sz="0" w:space="0" w:color="auto"/>
        <w:left w:val="none" w:sz="0" w:space="0" w:color="auto"/>
        <w:bottom w:val="none" w:sz="0" w:space="0" w:color="auto"/>
        <w:right w:val="none" w:sz="0" w:space="0" w:color="auto"/>
      </w:divBdr>
      <w:divsChild>
        <w:div w:id="1256866625">
          <w:marLeft w:val="0"/>
          <w:marRight w:val="0"/>
          <w:marTop w:val="0"/>
          <w:marBottom w:val="0"/>
          <w:divBdr>
            <w:top w:val="none" w:sz="0" w:space="0" w:color="auto"/>
            <w:left w:val="none" w:sz="0" w:space="0" w:color="auto"/>
            <w:bottom w:val="none" w:sz="0" w:space="0" w:color="auto"/>
            <w:right w:val="none" w:sz="0" w:space="0" w:color="auto"/>
          </w:divBdr>
        </w:div>
        <w:div w:id="544760929">
          <w:marLeft w:val="0"/>
          <w:marRight w:val="0"/>
          <w:marTop w:val="0"/>
          <w:marBottom w:val="0"/>
          <w:divBdr>
            <w:top w:val="none" w:sz="0" w:space="0" w:color="auto"/>
            <w:left w:val="none" w:sz="0" w:space="0" w:color="auto"/>
            <w:bottom w:val="none" w:sz="0" w:space="0" w:color="auto"/>
            <w:right w:val="none" w:sz="0" w:space="0" w:color="auto"/>
          </w:divBdr>
        </w:div>
        <w:div w:id="1890648412">
          <w:marLeft w:val="0"/>
          <w:marRight w:val="0"/>
          <w:marTop w:val="0"/>
          <w:marBottom w:val="0"/>
          <w:divBdr>
            <w:top w:val="none" w:sz="0" w:space="0" w:color="auto"/>
            <w:left w:val="none" w:sz="0" w:space="0" w:color="auto"/>
            <w:bottom w:val="none" w:sz="0" w:space="0" w:color="auto"/>
            <w:right w:val="none" w:sz="0" w:space="0" w:color="auto"/>
          </w:divBdr>
        </w:div>
        <w:div w:id="705107730">
          <w:marLeft w:val="0"/>
          <w:marRight w:val="0"/>
          <w:marTop w:val="0"/>
          <w:marBottom w:val="0"/>
          <w:divBdr>
            <w:top w:val="none" w:sz="0" w:space="0" w:color="auto"/>
            <w:left w:val="none" w:sz="0" w:space="0" w:color="auto"/>
            <w:bottom w:val="none" w:sz="0" w:space="0" w:color="auto"/>
            <w:right w:val="none" w:sz="0" w:space="0" w:color="auto"/>
          </w:divBdr>
        </w:div>
        <w:div w:id="353266964">
          <w:marLeft w:val="0"/>
          <w:marRight w:val="0"/>
          <w:marTop w:val="0"/>
          <w:marBottom w:val="0"/>
          <w:divBdr>
            <w:top w:val="none" w:sz="0" w:space="0" w:color="auto"/>
            <w:left w:val="none" w:sz="0" w:space="0" w:color="auto"/>
            <w:bottom w:val="none" w:sz="0" w:space="0" w:color="auto"/>
            <w:right w:val="none" w:sz="0" w:space="0" w:color="auto"/>
          </w:divBdr>
        </w:div>
        <w:div w:id="1376201931">
          <w:marLeft w:val="0"/>
          <w:marRight w:val="0"/>
          <w:marTop w:val="0"/>
          <w:marBottom w:val="0"/>
          <w:divBdr>
            <w:top w:val="none" w:sz="0" w:space="0" w:color="auto"/>
            <w:left w:val="none" w:sz="0" w:space="0" w:color="auto"/>
            <w:bottom w:val="none" w:sz="0" w:space="0" w:color="auto"/>
            <w:right w:val="none" w:sz="0" w:space="0" w:color="auto"/>
          </w:divBdr>
        </w:div>
        <w:div w:id="38674257">
          <w:marLeft w:val="0"/>
          <w:marRight w:val="0"/>
          <w:marTop w:val="0"/>
          <w:marBottom w:val="0"/>
          <w:divBdr>
            <w:top w:val="none" w:sz="0" w:space="0" w:color="auto"/>
            <w:left w:val="none" w:sz="0" w:space="0" w:color="auto"/>
            <w:bottom w:val="none" w:sz="0" w:space="0" w:color="auto"/>
            <w:right w:val="none" w:sz="0" w:space="0" w:color="auto"/>
          </w:divBdr>
        </w:div>
        <w:div w:id="54819519">
          <w:marLeft w:val="0"/>
          <w:marRight w:val="0"/>
          <w:marTop w:val="0"/>
          <w:marBottom w:val="0"/>
          <w:divBdr>
            <w:top w:val="none" w:sz="0" w:space="0" w:color="auto"/>
            <w:left w:val="none" w:sz="0" w:space="0" w:color="auto"/>
            <w:bottom w:val="none" w:sz="0" w:space="0" w:color="auto"/>
            <w:right w:val="none" w:sz="0" w:space="0" w:color="auto"/>
          </w:divBdr>
        </w:div>
        <w:div w:id="203829262">
          <w:marLeft w:val="0"/>
          <w:marRight w:val="0"/>
          <w:marTop w:val="0"/>
          <w:marBottom w:val="0"/>
          <w:divBdr>
            <w:top w:val="none" w:sz="0" w:space="0" w:color="auto"/>
            <w:left w:val="none" w:sz="0" w:space="0" w:color="auto"/>
            <w:bottom w:val="none" w:sz="0" w:space="0" w:color="auto"/>
            <w:right w:val="none" w:sz="0" w:space="0" w:color="auto"/>
          </w:divBdr>
        </w:div>
        <w:div w:id="511339081">
          <w:marLeft w:val="0"/>
          <w:marRight w:val="0"/>
          <w:marTop w:val="0"/>
          <w:marBottom w:val="0"/>
          <w:divBdr>
            <w:top w:val="none" w:sz="0" w:space="0" w:color="auto"/>
            <w:left w:val="none" w:sz="0" w:space="0" w:color="auto"/>
            <w:bottom w:val="none" w:sz="0" w:space="0" w:color="auto"/>
            <w:right w:val="none" w:sz="0" w:space="0" w:color="auto"/>
          </w:divBdr>
        </w:div>
        <w:div w:id="693729281">
          <w:marLeft w:val="0"/>
          <w:marRight w:val="0"/>
          <w:marTop w:val="0"/>
          <w:marBottom w:val="0"/>
          <w:divBdr>
            <w:top w:val="none" w:sz="0" w:space="0" w:color="auto"/>
            <w:left w:val="none" w:sz="0" w:space="0" w:color="auto"/>
            <w:bottom w:val="none" w:sz="0" w:space="0" w:color="auto"/>
            <w:right w:val="none" w:sz="0" w:space="0" w:color="auto"/>
          </w:divBdr>
        </w:div>
        <w:div w:id="2093701859">
          <w:marLeft w:val="0"/>
          <w:marRight w:val="0"/>
          <w:marTop w:val="0"/>
          <w:marBottom w:val="0"/>
          <w:divBdr>
            <w:top w:val="none" w:sz="0" w:space="0" w:color="auto"/>
            <w:left w:val="none" w:sz="0" w:space="0" w:color="auto"/>
            <w:bottom w:val="none" w:sz="0" w:space="0" w:color="auto"/>
            <w:right w:val="none" w:sz="0" w:space="0" w:color="auto"/>
          </w:divBdr>
        </w:div>
        <w:div w:id="1467623583">
          <w:marLeft w:val="0"/>
          <w:marRight w:val="0"/>
          <w:marTop w:val="0"/>
          <w:marBottom w:val="0"/>
          <w:divBdr>
            <w:top w:val="none" w:sz="0" w:space="0" w:color="auto"/>
            <w:left w:val="none" w:sz="0" w:space="0" w:color="auto"/>
            <w:bottom w:val="none" w:sz="0" w:space="0" w:color="auto"/>
            <w:right w:val="none" w:sz="0" w:space="0" w:color="auto"/>
          </w:divBdr>
        </w:div>
        <w:div w:id="1570579677">
          <w:marLeft w:val="0"/>
          <w:marRight w:val="0"/>
          <w:marTop w:val="0"/>
          <w:marBottom w:val="0"/>
          <w:divBdr>
            <w:top w:val="none" w:sz="0" w:space="0" w:color="auto"/>
            <w:left w:val="none" w:sz="0" w:space="0" w:color="auto"/>
            <w:bottom w:val="none" w:sz="0" w:space="0" w:color="auto"/>
            <w:right w:val="none" w:sz="0" w:space="0" w:color="auto"/>
          </w:divBdr>
        </w:div>
        <w:div w:id="1078134559">
          <w:marLeft w:val="0"/>
          <w:marRight w:val="0"/>
          <w:marTop w:val="0"/>
          <w:marBottom w:val="0"/>
          <w:divBdr>
            <w:top w:val="none" w:sz="0" w:space="0" w:color="auto"/>
            <w:left w:val="none" w:sz="0" w:space="0" w:color="auto"/>
            <w:bottom w:val="none" w:sz="0" w:space="0" w:color="auto"/>
            <w:right w:val="none" w:sz="0" w:space="0" w:color="auto"/>
          </w:divBdr>
        </w:div>
        <w:div w:id="1264535324">
          <w:marLeft w:val="0"/>
          <w:marRight w:val="0"/>
          <w:marTop w:val="0"/>
          <w:marBottom w:val="0"/>
          <w:divBdr>
            <w:top w:val="none" w:sz="0" w:space="0" w:color="auto"/>
            <w:left w:val="none" w:sz="0" w:space="0" w:color="auto"/>
            <w:bottom w:val="none" w:sz="0" w:space="0" w:color="auto"/>
            <w:right w:val="none" w:sz="0" w:space="0" w:color="auto"/>
          </w:divBdr>
        </w:div>
        <w:div w:id="592205083">
          <w:marLeft w:val="0"/>
          <w:marRight w:val="0"/>
          <w:marTop w:val="0"/>
          <w:marBottom w:val="0"/>
          <w:divBdr>
            <w:top w:val="none" w:sz="0" w:space="0" w:color="auto"/>
            <w:left w:val="none" w:sz="0" w:space="0" w:color="auto"/>
            <w:bottom w:val="none" w:sz="0" w:space="0" w:color="auto"/>
            <w:right w:val="none" w:sz="0" w:space="0" w:color="auto"/>
          </w:divBdr>
        </w:div>
        <w:div w:id="454521809">
          <w:marLeft w:val="0"/>
          <w:marRight w:val="0"/>
          <w:marTop w:val="0"/>
          <w:marBottom w:val="0"/>
          <w:divBdr>
            <w:top w:val="none" w:sz="0" w:space="0" w:color="auto"/>
            <w:left w:val="none" w:sz="0" w:space="0" w:color="auto"/>
            <w:bottom w:val="none" w:sz="0" w:space="0" w:color="auto"/>
            <w:right w:val="none" w:sz="0" w:space="0" w:color="auto"/>
          </w:divBdr>
        </w:div>
        <w:div w:id="1344747071">
          <w:marLeft w:val="0"/>
          <w:marRight w:val="0"/>
          <w:marTop w:val="0"/>
          <w:marBottom w:val="0"/>
          <w:divBdr>
            <w:top w:val="none" w:sz="0" w:space="0" w:color="auto"/>
            <w:left w:val="none" w:sz="0" w:space="0" w:color="auto"/>
            <w:bottom w:val="none" w:sz="0" w:space="0" w:color="auto"/>
            <w:right w:val="none" w:sz="0" w:space="0" w:color="auto"/>
          </w:divBdr>
        </w:div>
        <w:div w:id="519009687">
          <w:marLeft w:val="0"/>
          <w:marRight w:val="0"/>
          <w:marTop w:val="0"/>
          <w:marBottom w:val="0"/>
          <w:divBdr>
            <w:top w:val="none" w:sz="0" w:space="0" w:color="auto"/>
            <w:left w:val="none" w:sz="0" w:space="0" w:color="auto"/>
            <w:bottom w:val="none" w:sz="0" w:space="0" w:color="auto"/>
            <w:right w:val="none" w:sz="0" w:space="0" w:color="auto"/>
          </w:divBdr>
        </w:div>
        <w:div w:id="1189022871">
          <w:marLeft w:val="0"/>
          <w:marRight w:val="0"/>
          <w:marTop w:val="0"/>
          <w:marBottom w:val="0"/>
          <w:divBdr>
            <w:top w:val="none" w:sz="0" w:space="0" w:color="auto"/>
            <w:left w:val="none" w:sz="0" w:space="0" w:color="auto"/>
            <w:bottom w:val="none" w:sz="0" w:space="0" w:color="auto"/>
            <w:right w:val="none" w:sz="0" w:space="0" w:color="auto"/>
          </w:divBdr>
        </w:div>
        <w:div w:id="2143301856">
          <w:marLeft w:val="0"/>
          <w:marRight w:val="0"/>
          <w:marTop w:val="0"/>
          <w:marBottom w:val="0"/>
          <w:divBdr>
            <w:top w:val="none" w:sz="0" w:space="0" w:color="auto"/>
            <w:left w:val="none" w:sz="0" w:space="0" w:color="auto"/>
            <w:bottom w:val="none" w:sz="0" w:space="0" w:color="auto"/>
            <w:right w:val="none" w:sz="0" w:space="0" w:color="auto"/>
          </w:divBdr>
        </w:div>
        <w:div w:id="325669302">
          <w:marLeft w:val="0"/>
          <w:marRight w:val="0"/>
          <w:marTop w:val="0"/>
          <w:marBottom w:val="0"/>
          <w:divBdr>
            <w:top w:val="none" w:sz="0" w:space="0" w:color="auto"/>
            <w:left w:val="none" w:sz="0" w:space="0" w:color="auto"/>
            <w:bottom w:val="none" w:sz="0" w:space="0" w:color="auto"/>
            <w:right w:val="none" w:sz="0" w:space="0" w:color="auto"/>
          </w:divBdr>
        </w:div>
        <w:div w:id="1685938326">
          <w:marLeft w:val="0"/>
          <w:marRight w:val="0"/>
          <w:marTop w:val="0"/>
          <w:marBottom w:val="0"/>
          <w:divBdr>
            <w:top w:val="none" w:sz="0" w:space="0" w:color="auto"/>
            <w:left w:val="none" w:sz="0" w:space="0" w:color="auto"/>
            <w:bottom w:val="none" w:sz="0" w:space="0" w:color="auto"/>
            <w:right w:val="none" w:sz="0" w:space="0" w:color="auto"/>
          </w:divBdr>
        </w:div>
        <w:div w:id="1869367380">
          <w:marLeft w:val="0"/>
          <w:marRight w:val="0"/>
          <w:marTop w:val="0"/>
          <w:marBottom w:val="0"/>
          <w:divBdr>
            <w:top w:val="none" w:sz="0" w:space="0" w:color="auto"/>
            <w:left w:val="none" w:sz="0" w:space="0" w:color="auto"/>
            <w:bottom w:val="none" w:sz="0" w:space="0" w:color="auto"/>
            <w:right w:val="none" w:sz="0" w:space="0" w:color="auto"/>
          </w:divBdr>
        </w:div>
        <w:div w:id="1541895094">
          <w:marLeft w:val="0"/>
          <w:marRight w:val="0"/>
          <w:marTop w:val="0"/>
          <w:marBottom w:val="0"/>
          <w:divBdr>
            <w:top w:val="none" w:sz="0" w:space="0" w:color="auto"/>
            <w:left w:val="none" w:sz="0" w:space="0" w:color="auto"/>
            <w:bottom w:val="none" w:sz="0" w:space="0" w:color="auto"/>
            <w:right w:val="none" w:sz="0" w:space="0" w:color="auto"/>
          </w:divBdr>
        </w:div>
        <w:div w:id="673653562">
          <w:marLeft w:val="0"/>
          <w:marRight w:val="0"/>
          <w:marTop w:val="0"/>
          <w:marBottom w:val="0"/>
          <w:divBdr>
            <w:top w:val="none" w:sz="0" w:space="0" w:color="auto"/>
            <w:left w:val="none" w:sz="0" w:space="0" w:color="auto"/>
            <w:bottom w:val="none" w:sz="0" w:space="0" w:color="auto"/>
            <w:right w:val="none" w:sz="0" w:space="0" w:color="auto"/>
          </w:divBdr>
        </w:div>
        <w:div w:id="31198650">
          <w:marLeft w:val="0"/>
          <w:marRight w:val="0"/>
          <w:marTop w:val="0"/>
          <w:marBottom w:val="0"/>
          <w:divBdr>
            <w:top w:val="none" w:sz="0" w:space="0" w:color="auto"/>
            <w:left w:val="none" w:sz="0" w:space="0" w:color="auto"/>
            <w:bottom w:val="none" w:sz="0" w:space="0" w:color="auto"/>
            <w:right w:val="none" w:sz="0" w:space="0" w:color="auto"/>
          </w:divBdr>
        </w:div>
        <w:div w:id="316303965">
          <w:marLeft w:val="0"/>
          <w:marRight w:val="0"/>
          <w:marTop w:val="0"/>
          <w:marBottom w:val="0"/>
          <w:divBdr>
            <w:top w:val="none" w:sz="0" w:space="0" w:color="auto"/>
            <w:left w:val="none" w:sz="0" w:space="0" w:color="auto"/>
            <w:bottom w:val="none" w:sz="0" w:space="0" w:color="auto"/>
            <w:right w:val="none" w:sz="0" w:space="0" w:color="auto"/>
          </w:divBdr>
        </w:div>
        <w:div w:id="233007420">
          <w:marLeft w:val="0"/>
          <w:marRight w:val="0"/>
          <w:marTop w:val="0"/>
          <w:marBottom w:val="0"/>
          <w:divBdr>
            <w:top w:val="none" w:sz="0" w:space="0" w:color="auto"/>
            <w:left w:val="none" w:sz="0" w:space="0" w:color="auto"/>
            <w:bottom w:val="none" w:sz="0" w:space="0" w:color="auto"/>
            <w:right w:val="none" w:sz="0" w:space="0" w:color="auto"/>
          </w:divBdr>
        </w:div>
        <w:div w:id="1403062482">
          <w:marLeft w:val="0"/>
          <w:marRight w:val="0"/>
          <w:marTop w:val="0"/>
          <w:marBottom w:val="0"/>
          <w:divBdr>
            <w:top w:val="none" w:sz="0" w:space="0" w:color="auto"/>
            <w:left w:val="none" w:sz="0" w:space="0" w:color="auto"/>
            <w:bottom w:val="none" w:sz="0" w:space="0" w:color="auto"/>
            <w:right w:val="none" w:sz="0" w:space="0" w:color="auto"/>
          </w:divBdr>
        </w:div>
        <w:div w:id="1741515061">
          <w:marLeft w:val="0"/>
          <w:marRight w:val="0"/>
          <w:marTop w:val="0"/>
          <w:marBottom w:val="0"/>
          <w:divBdr>
            <w:top w:val="none" w:sz="0" w:space="0" w:color="auto"/>
            <w:left w:val="none" w:sz="0" w:space="0" w:color="auto"/>
            <w:bottom w:val="none" w:sz="0" w:space="0" w:color="auto"/>
            <w:right w:val="none" w:sz="0" w:space="0" w:color="auto"/>
          </w:divBdr>
        </w:div>
        <w:div w:id="1226835742">
          <w:marLeft w:val="0"/>
          <w:marRight w:val="0"/>
          <w:marTop w:val="0"/>
          <w:marBottom w:val="0"/>
          <w:divBdr>
            <w:top w:val="none" w:sz="0" w:space="0" w:color="auto"/>
            <w:left w:val="none" w:sz="0" w:space="0" w:color="auto"/>
            <w:bottom w:val="none" w:sz="0" w:space="0" w:color="auto"/>
            <w:right w:val="none" w:sz="0" w:space="0" w:color="auto"/>
          </w:divBdr>
        </w:div>
      </w:divsChild>
    </w:div>
    <w:div w:id="504243729">
      <w:bodyDiv w:val="1"/>
      <w:marLeft w:val="0"/>
      <w:marRight w:val="0"/>
      <w:marTop w:val="0"/>
      <w:marBottom w:val="0"/>
      <w:divBdr>
        <w:top w:val="none" w:sz="0" w:space="0" w:color="auto"/>
        <w:left w:val="none" w:sz="0" w:space="0" w:color="auto"/>
        <w:bottom w:val="none" w:sz="0" w:space="0" w:color="auto"/>
        <w:right w:val="none" w:sz="0" w:space="0" w:color="auto"/>
      </w:divBdr>
      <w:divsChild>
        <w:div w:id="397367902">
          <w:marLeft w:val="0"/>
          <w:marRight w:val="0"/>
          <w:marTop w:val="0"/>
          <w:marBottom w:val="0"/>
          <w:divBdr>
            <w:top w:val="none" w:sz="0" w:space="0" w:color="auto"/>
            <w:left w:val="none" w:sz="0" w:space="0" w:color="auto"/>
            <w:bottom w:val="none" w:sz="0" w:space="0" w:color="auto"/>
            <w:right w:val="none" w:sz="0" w:space="0" w:color="auto"/>
          </w:divBdr>
        </w:div>
        <w:div w:id="1879277358">
          <w:marLeft w:val="0"/>
          <w:marRight w:val="0"/>
          <w:marTop w:val="0"/>
          <w:marBottom w:val="0"/>
          <w:divBdr>
            <w:top w:val="none" w:sz="0" w:space="0" w:color="auto"/>
            <w:left w:val="none" w:sz="0" w:space="0" w:color="auto"/>
            <w:bottom w:val="none" w:sz="0" w:space="0" w:color="auto"/>
            <w:right w:val="none" w:sz="0" w:space="0" w:color="auto"/>
          </w:divBdr>
        </w:div>
        <w:div w:id="935213353">
          <w:marLeft w:val="0"/>
          <w:marRight w:val="0"/>
          <w:marTop w:val="0"/>
          <w:marBottom w:val="0"/>
          <w:divBdr>
            <w:top w:val="none" w:sz="0" w:space="0" w:color="auto"/>
            <w:left w:val="none" w:sz="0" w:space="0" w:color="auto"/>
            <w:bottom w:val="none" w:sz="0" w:space="0" w:color="auto"/>
            <w:right w:val="none" w:sz="0" w:space="0" w:color="auto"/>
          </w:divBdr>
        </w:div>
        <w:div w:id="2057703378">
          <w:marLeft w:val="0"/>
          <w:marRight w:val="0"/>
          <w:marTop w:val="0"/>
          <w:marBottom w:val="0"/>
          <w:divBdr>
            <w:top w:val="none" w:sz="0" w:space="0" w:color="auto"/>
            <w:left w:val="none" w:sz="0" w:space="0" w:color="auto"/>
            <w:bottom w:val="none" w:sz="0" w:space="0" w:color="auto"/>
            <w:right w:val="none" w:sz="0" w:space="0" w:color="auto"/>
          </w:divBdr>
        </w:div>
        <w:div w:id="1960604655">
          <w:marLeft w:val="0"/>
          <w:marRight w:val="0"/>
          <w:marTop w:val="0"/>
          <w:marBottom w:val="0"/>
          <w:divBdr>
            <w:top w:val="none" w:sz="0" w:space="0" w:color="auto"/>
            <w:left w:val="none" w:sz="0" w:space="0" w:color="auto"/>
            <w:bottom w:val="none" w:sz="0" w:space="0" w:color="auto"/>
            <w:right w:val="none" w:sz="0" w:space="0" w:color="auto"/>
          </w:divBdr>
        </w:div>
        <w:div w:id="981731491">
          <w:marLeft w:val="0"/>
          <w:marRight w:val="0"/>
          <w:marTop w:val="0"/>
          <w:marBottom w:val="0"/>
          <w:divBdr>
            <w:top w:val="none" w:sz="0" w:space="0" w:color="auto"/>
            <w:left w:val="none" w:sz="0" w:space="0" w:color="auto"/>
            <w:bottom w:val="none" w:sz="0" w:space="0" w:color="auto"/>
            <w:right w:val="none" w:sz="0" w:space="0" w:color="auto"/>
          </w:divBdr>
        </w:div>
        <w:div w:id="1679497686">
          <w:marLeft w:val="0"/>
          <w:marRight w:val="0"/>
          <w:marTop w:val="0"/>
          <w:marBottom w:val="0"/>
          <w:divBdr>
            <w:top w:val="none" w:sz="0" w:space="0" w:color="auto"/>
            <w:left w:val="none" w:sz="0" w:space="0" w:color="auto"/>
            <w:bottom w:val="none" w:sz="0" w:space="0" w:color="auto"/>
            <w:right w:val="none" w:sz="0" w:space="0" w:color="auto"/>
          </w:divBdr>
        </w:div>
        <w:div w:id="696854258">
          <w:marLeft w:val="0"/>
          <w:marRight w:val="0"/>
          <w:marTop w:val="0"/>
          <w:marBottom w:val="0"/>
          <w:divBdr>
            <w:top w:val="none" w:sz="0" w:space="0" w:color="auto"/>
            <w:left w:val="none" w:sz="0" w:space="0" w:color="auto"/>
            <w:bottom w:val="none" w:sz="0" w:space="0" w:color="auto"/>
            <w:right w:val="none" w:sz="0" w:space="0" w:color="auto"/>
          </w:divBdr>
        </w:div>
        <w:div w:id="444467760">
          <w:marLeft w:val="0"/>
          <w:marRight w:val="0"/>
          <w:marTop w:val="0"/>
          <w:marBottom w:val="0"/>
          <w:divBdr>
            <w:top w:val="none" w:sz="0" w:space="0" w:color="auto"/>
            <w:left w:val="none" w:sz="0" w:space="0" w:color="auto"/>
            <w:bottom w:val="none" w:sz="0" w:space="0" w:color="auto"/>
            <w:right w:val="none" w:sz="0" w:space="0" w:color="auto"/>
          </w:divBdr>
        </w:div>
        <w:div w:id="1363704735">
          <w:marLeft w:val="0"/>
          <w:marRight w:val="0"/>
          <w:marTop w:val="0"/>
          <w:marBottom w:val="0"/>
          <w:divBdr>
            <w:top w:val="none" w:sz="0" w:space="0" w:color="auto"/>
            <w:left w:val="none" w:sz="0" w:space="0" w:color="auto"/>
            <w:bottom w:val="none" w:sz="0" w:space="0" w:color="auto"/>
            <w:right w:val="none" w:sz="0" w:space="0" w:color="auto"/>
          </w:divBdr>
        </w:div>
        <w:div w:id="752161564">
          <w:marLeft w:val="0"/>
          <w:marRight w:val="0"/>
          <w:marTop w:val="0"/>
          <w:marBottom w:val="0"/>
          <w:divBdr>
            <w:top w:val="none" w:sz="0" w:space="0" w:color="auto"/>
            <w:left w:val="none" w:sz="0" w:space="0" w:color="auto"/>
            <w:bottom w:val="none" w:sz="0" w:space="0" w:color="auto"/>
            <w:right w:val="none" w:sz="0" w:space="0" w:color="auto"/>
          </w:divBdr>
        </w:div>
        <w:div w:id="577591939">
          <w:marLeft w:val="0"/>
          <w:marRight w:val="0"/>
          <w:marTop w:val="0"/>
          <w:marBottom w:val="0"/>
          <w:divBdr>
            <w:top w:val="none" w:sz="0" w:space="0" w:color="auto"/>
            <w:left w:val="none" w:sz="0" w:space="0" w:color="auto"/>
            <w:bottom w:val="none" w:sz="0" w:space="0" w:color="auto"/>
            <w:right w:val="none" w:sz="0" w:space="0" w:color="auto"/>
          </w:divBdr>
        </w:div>
        <w:div w:id="1958372482">
          <w:marLeft w:val="0"/>
          <w:marRight w:val="0"/>
          <w:marTop w:val="0"/>
          <w:marBottom w:val="0"/>
          <w:divBdr>
            <w:top w:val="none" w:sz="0" w:space="0" w:color="auto"/>
            <w:left w:val="none" w:sz="0" w:space="0" w:color="auto"/>
            <w:bottom w:val="none" w:sz="0" w:space="0" w:color="auto"/>
            <w:right w:val="none" w:sz="0" w:space="0" w:color="auto"/>
          </w:divBdr>
        </w:div>
        <w:div w:id="113604315">
          <w:marLeft w:val="0"/>
          <w:marRight w:val="0"/>
          <w:marTop w:val="0"/>
          <w:marBottom w:val="0"/>
          <w:divBdr>
            <w:top w:val="none" w:sz="0" w:space="0" w:color="auto"/>
            <w:left w:val="none" w:sz="0" w:space="0" w:color="auto"/>
            <w:bottom w:val="none" w:sz="0" w:space="0" w:color="auto"/>
            <w:right w:val="none" w:sz="0" w:space="0" w:color="auto"/>
          </w:divBdr>
        </w:div>
        <w:div w:id="1504393651">
          <w:marLeft w:val="0"/>
          <w:marRight w:val="0"/>
          <w:marTop w:val="0"/>
          <w:marBottom w:val="0"/>
          <w:divBdr>
            <w:top w:val="none" w:sz="0" w:space="0" w:color="auto"/>
            <w:left w:val="none" w:sz="0" w:space="0" w:color="auto"/>
            <w:bottom w:val="none" w:sz="0" w:space="0" w:color="auto"/>
            <w:right w:val="none" w:sz="0" w:space="0" w:color="auto"/>
          </w:divBdr>
        </w:div>
        <w:div w:id="448747970">
          <w:marLeft w:val="0"/>
          <w:marRight w:val="0"/>
          <w:marTop w:val="0"/>
          <w:marBottom w:val="0"/>
          <w:divBdr>
            <w:top w:val="none" w:sz="0" w:space="0" w:color="auto"/>
            <w:left w:val="none" w:sz="0" w:space="0" w:color="auto"/>
            <w:bottom w:val="none" w:sz="0" w:space="0" w:color="auto"/>
            <w:right w:val="none" w:sz="0" w:space="0" w:color="auto"/>
          </w:divBdr>
        </w:div>
        <w:div w:id="40370852">
          <w:marLeft w:val="0"/>
          <w:marRight w:val="0"/>
          <w:marTop w:val="0"/>
          <w:marBottom w:val="0"/>
          <w:divBdr>
            <w:top w:val="none" w:sz="0" w:space="0" w:color="auto"/>
            <w:left w:val="none" w:sz="0" w:space="0" w:color="auto"/>
            <w:bottom w:val="none" w:sz="0" w:space="0" w:color="auto"/>
            <w:right w:val="none" w:sz="0" w:space="0" w:color="auto"/>
          </w:divBdr>
        </w:div>
        <w:div w:id="1544632594">
          <w:marLeft w:val="0"/>
          <w:marRight w:val="0"/>
          <w:marTop w:val="0"/>
          <w:marBottom w:val="0"/>
          <w:divBdr>
            <w:top w:val="none" w:sz="0" w:space="0" w:color="auto"/>
            <w:left w:val="none" w:sz="0" w:space="0" w:color="auto"/>
            <w:bottom w:val="none" w:sz="0" w:space="0" w:color="auto"/>
            <w:right w:val="none" w:sz="0" w:space="0" w:color="auto"/>
          </w:divBdr>
        </w:div>
        <w:div w:id="156698828">
          <w:marLeft w:val="0"/>
          <w:marRight w:val="0"/>
          <w:marTop w:val="0"/>
          <w:marBottom w:val="0"/>
          <w:divBdr>
            <w:top w:val="none" w:sz="0" w:space="0" w:color="auto"/>
            <w:left w:val="none" w:sz="0" w:space="0" w:color="auto"/>
            <w:bottom w:val="none" w:sz="0" w:space="0" w:color="auto"/>
            <w:right w:val="none" w:sz="0" w:space="0" w:color="auto"/>
          </w:divBdr>
        </w:div>
        <w:div w:id="156767538">
          <w:marLeft w:val="0"/>
          <w:marRight w:val="0"/>
          <w:marTop w:val="0"/>
          <w:marBottom w:val="0"/>
          <w:divBdr>
            <w:top w:val="none" w:sz="0" w:space="0" w:color="auto"/>
            <w:left w:val="none" w:sz="0" w:space="0" w:color="auto"/>
            <w:bottom w:val="none" w:sz="0" w:space="0" w:color="auto"/>
            <w:right w:val="none" w:sz="0" w:space="0" w:color="auto"/>
          </w:divBdr>
        </w:div>
      </w:divsChild>
    </w:div>
    <w:div w:id="521096432">
      <w:bodyDiv w:val="1"/>
      <w:marLeft w:val="0"/>
      <w:marRight w:val="0"/>
      <w:marTop w:val="0"/>
      <w:marBottom w:val="0"/>
      <w:divBdr>
        <w:top w:val="none" w:sz="0" w:space="0" w:color="auto"/>
        <w:left w:val="none" w:sz="0" w:space="0" w:color="auto"/>
        <w:bottom w:val="none" w:sz="0" w:space="0" w:color="auto"/>
        <w:right w:val="none" w:sz="0" w:space="0" w:color="auto"/>
      </w:divBdr>
      <w:divsChild>
        <w:div w:id="770320704">
          <w:marLeft w:val="0"/>
          <w:marRight w:val="0"/>
          <w:marTop w:val="0"/>
          <w:marBottom w:val="0"/>
          <w:divBdr>
            <w:top w:val="none" w:sz="0" w:space="0" w:color="auto"/>
            <w:left w:val="none" w:sz="0" w:space="0" w:color="auto"/>
            <w:bottom w:val="none" w:sz="0" w:space="0" w:color="auto"/>
            <w:right w:val="none" w:sz="0" w:space="0" w:color="auto"/>
          </w:divBdr>
        </w:div>
        <w:div w:id="344092187">
          <w:marLeft w:val="0"/>
          <w:marRight w:val="0"/>
          <w:marTop w:val="0"/>
          <w:marBottom w:val="0"/>
          <w:divBdr>
            <w:top w:val="none" w:sz="0" w:space="0" w:color="auto"/>
            <w:left w:val="none" w:sz="0" w:space="0" w:color="auto"/>
            <w:bottom w:val="none" w:sz="0" w:space="0" w:color="auto"/>
            <w:right w:val="none" w:sz="0" w:space="0" w:color="auto"/>
          </w:divBdr>
        </w:div>
      </w:divsChild>
    </w:div>
    <w:div w:id="604192817">
      <w:bodyDiv w:val="1"/>
      <w:marLeft w:val="0"/>
      <w:marRight w:val="0"/>
      <w:marTop w:val="0"/>
      <w:marBottom w:val="0"/>
      <w:divBdr>
        <w:top w:val="none" w:sz="0" w:space="0" w:color="auto"/>
        <w:left w:val="none" w:sz="0" w:space="0" w:color="auto"/>
        <w:bottom w:val="none" w:sz="0" w:space="0" w:color="auto"/>
        <w:right w:val="none" w:sz="0" w:space="0" w:color="auto"/>
      </w:divBdr>
    </w:div>
    <w:div w:id="685906379">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5">
          <w:marLeft w:val="0"/>
          <w:marRight w:val="0"/>
          <w:marTop w:val="0"/>
          <w:marBottom w:val="0"/>
          <w:divBdr>
            <w:top w:val="none" w:sz="0" w:space="0" w:color="auto"/>
            <w:left w:val="none" w:sz="0" w:space="0" w:color="auto"/>
            <w:bottom w:val="none" w:sz="0" w:space="0" w:color="auto"/>
            <w:right w:val="none" w:sz="0" w:space="0" w:color="auto"/>
          </w:divBdr>
          <w:divsChild>
            <w:div w:id="77557140">
              <w:marLeft w:val="0"/>
              <w:marRight w:val="0"/>
              <w:marTop w:val="0"/>
              <w:marBottom w:val="0"/>
              <w:divBdr>
                <w:top w:val="none" w:sz="0" w:space="0" w:color="auto"/>
                <w:left w:val="none" w:sz="0" w:space="0" w:color="auto"/>
                <w:bottom w:val="none" w:sz="0" w:space="0" w:color="auto"/>
                <w:right w:val="none" w:sz="0" w:space="0" w:color="auto"/>
              </w:divBdr>
            </w:div>
            <w:div w:id="1745250926">
              <w:marLeft w:val="0"/>
              <w:marRight w:val="0"/>
              <w:marTop w:val="0"/>
              <w:marBottom w:val="0"/>
              <w:divBdr>
                <w:top w:val="none" w:sz="0" w:space="0" w:color="auto"/>
                <w:left w:val="none" w:sz="0" w:space="0" w:color="auto"/>
                <w:bottom w:val="none" w:sz="0" w:space="0" w:color="auto"/>
                <w:right w:val="none" w:sz="0" w:space="0" w:color="auto"/>
              </w:divBdr>
            </w:div>
            <w:div w:id="427964658">
              <w:marLeft w:val="0"/>
              <w:marRight w:val="0"/>
              <w:marTop w:val="0"/>
              <w:marBottom w:val="0"/>
              <w:divBdr>
                <w:top w:val="none" w:sz="0" w:space="0" w:color="auto"/>
                <w:left w:val="none" w:sz="0" w:space="0" w:color="auto"/>
                <w:bottom w:val="none" w:sz="0" w:space="0" w:color="auto"/>
                <w:right w:val="none" w:sz="0" w:space="0" w:color="auto"/>
              </w:divBdr>
            </w:div>
            <w:div w:id="1193348326">
              <w:marLeft w:val="0"/>
              <w:marRight w:val="0"/>
              <w:marTop w:val="0"/>
              <w:marBottom w:val="0"/>
              <w:divBdr>
                <w:top w:val="none" w:sz="0" w:space="0" w:color="auto"/>
                <w:left w:val="none" w:sz="0" w:space="0" w:color="auto"/>
                <w:bottom w:val="none" w:sz="0" w:space="0" w:color="auto"/>
                <w:right w:val="none" w:sz="0" w:space="0" w:color="auto"/>
              </w:divBdr>
            </w:div>
            <w:div w:id="1495948844">
              <w:marLeft w:val="0"/>
              <w:marRight w:val="0"/>
              <w:marTop w:val="0"/>
              <w:marBottom w:val="0"/>
              <w:divBdr>
                <w:top w:val="none" w:sz="0" w:space="0" w:color="auto"/>
                <w:left w:val="none" w:sz="0" w:space="0" w:color="auto"/>
                <w:bottom w:val="none" w:sz="0" w:space="0" w:color="auto"/>
                <w:right w:val="none" w:sz="0" w:space="0" w:color="auto"/>
              </w:divBdr>
            </w:div>
            <w:div w:id="1595164377">
              <w:marLeft w:val="0"/>
              <w:marRight w:val="0"/>
              <w:marTop w:val="0"/>
              <w:marBottom w:val="0"/>
              <w:divBdr>
                <w:top w:val="none" w:sz="0" w:space="0" w:color="auto"/>
                <w:left w:val="none" w:sz="0" w:space="0" w:color="auto"/>
                <w:bottom w:val="none" w:sz="0" w:space="0" w:color="auto"/>
                <w:right w:val="none" w:sz="0" w:space="0" w:color="auto"/>
              </w:divBdr>
            </w:div>
            <w:div w:id="557595308">
              <w:marLeft w:val="0"/>
              <w:marRight w:val="0"/>
              <w:marTop w:val="0"/>
              <w:marBottom w:val="0"/>
              <w:divBdr>
                <w:top w:val="none" w:sz="0" w:space="0" w:color="auto"/>
                <w:left w:val="none" w:sz="0" w:space="0" w:color="auto"/>
                <w:bottom w:val="none" w:sz="0" w:space="0" w:color="auto"/>
                <w:right w:val="none" w:sz="0" w:space="0" w:color="auto"/>
              </w:divBdr>
            </w:div>
            <w:div w:id="1938517101">
              <w:marLeft w:val="0"/>
              <w:marRight w:val="0"/>
              <w:marTop w:val="0"/>
              <w:marBottom w:val="0"/>
              <w:divBdr>
                <w:top w:val="none" w:sz="0" w:space="0" w:color="auto"/>
                <w:left w:val="none" w:sz="0" w:space="0" w:color="auto"/>
                <w:bottom w:val="none" w:sz="0" w:space="0" w:color="auto"/>
                <w:right w:val="none" w:sz="0" w:space="0" w:color="auto"/>
              </w:divBdr>
            </w:div>
            <w:div w:id="820972665">
              <w:marLeft w:val="0"/>
              <w:marRight w:val="0"/>
              <w:marTop w:val="0"/>
              <w:marBottom w:val="0"/>
              <w:divBdr>
                <w:top w:val="none" w:sz="0" w:space="0" w:color="auto"/>
                <w:left w:val="none" w:sz="0" w:space="0" w:color="auto"/>
                <w:bottom w:val="none" w:sz="0" w:space="0" w:color="auto"/>
                <w:right w:val="none" w:sz="0" w:space="0" w:color="auto"/>
              </w:divBdr>
            </w:div>
            <w:div w:id="425854352">
              <w:marLeft w:val="0"/>
              <w:marRight w:val="0"/>
              <w:marTop w:val="0"/>
              <w:marBottom w:val="0"/>
              <w:divBdr>
                <w:top w:val="none" w:sz="0" w:space="0" w:color="auto"/>
                <w:left w:val="none" w:sz="0" w:space="0" w:color="auto"/>
                <w:bottom w:val="none" w:sz="0" w:space="0" w:color="auto"/>
                <w:right w:val="none" w:sz="0" w:space="0" w:color="auto"/>
              </w:divBdr>
            </w:div>
            <w:div w:id="1726680919">
              <w:marLeft w:val="0"/>
              <w:marRight w:val="0"/>
              <w:marTop w:val="0"/>
              <w:marBottom w:val="0"/>
              <w:divBdr>
                <w:top w:val="none" w:sz="0" w:space="0" w:color="auto"/>
                <w:left w:val="none" w:sz="0" w:space="0" w:color="auto"/>
                <w:bottom w:val="none" w:sz="0" w:space="0" w:color="auto"/>
                <w:right w:val="none" w:sz="0" w:space="0" w:color="auto"/>
              </w:divBdr>
            </w:div>
            <w:div w:id="81877770">
              <w:marLeft w:val="0"/>
              <w:marRight w:val="0"/>
              <w:marTop w:val="0"/>
              <w:marBottom w:val="0"/>
              <w:divBdr>
                <w:top w:val="none" w:sz="0" w:space="0" w:color="auto"/>
                <w:left w:val="none" w:sz="0" w:space="0" w:color="auto"/>
                <w:bottom w:val="none" w:sz="0" w:space="0" w:color="auto"/>
                <w:right w:val="none" w:sz="0" w:space="0" w:color="auto"/>
              </w:divBdr>
            </w:div>
            <w:div w:id="819225227">
              <w:marLeft w:val="0"/>
              <w:marRight w:val="0"/>
              <w:marTop w:val="0"/>
              <w:marBottom w:val="0"/>
              <w:divBdr>
                <w:top w:val="none" w:sz="0" w:space="0" w:color="auto"/>
                <w:left w:val="none" w:sz="0" w:space="0" w:color="auto"/>
                <w:bottom w:val="none" w:sz="0" w:space="0" w:color="auto"/>
                <w:right w:val="none" w:sz="0" w:space="0" w:color="auto"/>
              </w:divBdr>
            </w:div>
            <w:div w:id="360399474">
              <w:marLeft w:val="0"/>
              <w:marRight w:val="0"/>
              <w:marTop w:val="0"/>
              <w:marBottom w:val="0"/>
              <w:divBdr>
                <w:top w:val="none" w:sz="0" w:space="0" w:color="auto"/>
                <w:left w:val="none" w:sz="0" w:space="0" w:color="auto"/>
                <w:bottom w:val="none" w:sz="0" w:space="0" w:color="auto"/>
                <w:right w:val="none" w:sz="0" w:space="0" w:color="auto"/>
              </w:divBdr>
            </w:div>
            <w:div w:id="555045019">
              <w:marLeft w:val="0"/>
              <w:marRight w:val="0"/>
              <w:marTop w:val="0"/>
              <w:marBottom w:val="0"/>
              <w:divBdr>
                <w:top w:val="none" w:sz="0" w:space="0" w:color="auto"/>
                <w:left w:val="none" w:sz="0" w:space="0" w:color="auto"/>
                <w:bottom w:val="none" w:sz="0" w:space="0" w:color="auto"/>
                <w:right w:val="none" w:sz="0" w:space="0" w:color="auto"/>
              </w:divBdr>
            </w:div>
            <w:div w:id="2007512722">
              <w:marLeft w:val="0"/>
              <w:marRight w:val="0"/>
              <w:marTop w:val="0"/>
              <w:marBottom w:val="0"/>
              <w:divBdr>
                <w:top w:val="none" w:sz="0" w:space="0" w:color="auto"/>
                <w:left w:val="none" w:sz="0" w:space="0" w:color="auto"/>
                <w:bottom w:val="none" w:sz="0" w:space="0" w:color="auto"/>
                <w:right w:val="none" w:sz="0" w:space="0" w:color="auto"/>
              </w:divBdr>
            </w:div>
            <w:div w:id="668942429">
              <w:marLeft w:val="0"/>
              <w:marRight w:val="0"/>
              <w:marTop w:val="0"/>
              <w:marBottom w:val="0"/>
              <w:divBdr>
                <w:top w:val="none" w:sz="0" w:space="0" w:color="auto"/>
                <w:left w:val="none" w:sz="0" w:space="0" w:color="auto"/>
                <w:bottom w:val="none" w:sz="0" w:space="0" w:color="auto"/>
                <w:right w:val="none" w:sz="0" w:space="0" w:color="auto"/>
              </w:divBdr>
            </w:div>
            <w:div w:id="1167327285">
              <w:marLeft w:val="0"/>
              <w:marRight w:val="0"/>
              <w:marTop w:val="0"/>
              <w:marBottom w:val="0"/>
              <w:divBdr>
                <w:top w:val="none" w:sz="0" w:space="0" w:color="auto"/>
                <w:left w:val="none" w:sz="0" w:space="0" w:color="auto"/>
                <w:bottom w:val="none" w:sz="0" w:space="0" w:color="auto"/>
                <w:right w:val="none" w:sz="0" w:space="0" w:color="auto"/>
              </w:divBdr>
            </w:div>
            <w:div w:id="1758794144">
              <w:marLeft w:val="0"/>
              <w:marRight w:val="0"/>
              <w:marTop w:val="0"/>
              <w:marBottom w:val="0"/>
              <w:divBdr>
                <w:top w:val="none" w:sz="0" w:space="0" w:color="auto"/>
                <w:left w:val="none" w:sz="0" w:space="0" w:color="auto"/>
                <w:bottom w:val="none" w:sz="0" w:space="0" w:color="auto"/>
                <w:right w:val="none" w:sz="0" w:space="0" w:color="auto"/>
              </w:divBdr>
            </w:div>
            <w:div w:id="1176579252">
              <w:marLeft w:val="0"/>
              <w:marRight w:val="0"/>
              <w:marTop w:val="0"/>
              <w:marBottom w:val="0"/>
              <w:divBdr>
                <w:top w:val="none" w:sz="0" w:space="0" w:color="auto"/>
                <w:left w:val="none" w:sz="0" w:space="0" w:color="auto"/>
                <w:bottom w:val="none" w:sz="0" w:space="0" w:color="auto"/>
                <w:right w:val="none" w:sz="0" w:space="0" w:color="auto"/>
              </w:divBdr>
            </w:div>
            <w:div w:id="385959954">
              <w:marLeft w:val="0"/>
              <w:marRight w:val="0"/>
              <w:marTop w:val="0"/>
              <w:marBottom w:val="0"/>
              <w:divBdr>
                <w:top w:val="none" w:sz="0" w:space="0" w:color="auto"/>
                <w:left w:val="none" w:sz="0" w:space="0" w:color="auto"/>
                <w:bottom w:val="none" w:sz="0" w:space="0" w:color="auto"/>
                <w:right w:val="none" w:sz="0" w:space="0" w:color="auto"/>
              </w:divBdr>
            </w:div>
            <w:div w:id="2118596998">
              <w:marLeft w:val="0"/>
              <w:marRight w:val="0"/>
              <w:marTop w:val="0"/>
              <w:marBottom w:val="0"/>
              <w:divBdr>
                <w:top w:val="none" w:sz="0" w:space="0" w:color="auto"/>
                <w:left w:val="none" w:sz="0" w:space="0" w:color="auto"/>
                <w:bottom w:val="none" w:sz="0" w:space="0" w:color="auto"/>
                <w:right w:val="none" w:sz="0" w:space="0" w:color="auto"/>
              </w:divBdr>
            </w:div>
            <w:div w:id="1451317325">
              <w:marLeft w:val="0"/>
              <w:marRight w:val="0"/>
              <w:marTop w:val="0"/>
              <w:marBottom w:val="0"/>
              <w:divBdr>
                <w:top w:val="none" w:sz="0" w:space="0" w:color="auto"/>
                <w:left w:val="none" w:sz="0" w:space="0" w:color="auto"/>
                <w:bottom w:val="none" w:sz="0" w:space="0" w:color="auto"/>
                <w:right w:val="none" w:sz="0" w:space="0" w:color="auto"/>
              </w:divBdr>
            </w:div>
            <w:div w:id="828449545">
              <w:marLeft w:val="0"/>
              <w:marRight w:val="0"/>
              <w:marTop w:val="0"/>
              <w:marBottom w:val="0"/>
              <w:divBdr>
                <w:top w:val="none" w:sz="0" w:space="0" w:color="auto"/>
                <w:left w:val="none" w:sz="0" w:space="0" w:color="auto"/>
                <w:bottom w:val="none" w:sz="0" w:space="0" w:color="auto"/>
                <w:right w:val="none" w:sz="0" w:space="0" w:color="auto"/>
              </w:divBdr>
            </w:div>
            <w:div w:id="542210216">
              <w:marLeft w:val="0"/>
              <w:marRight w:val="0"/>
              <w:marTop w:val="0"/>
              <w:marBottom w:val="0"/>
              <w:divBdr>
                <w:top w:val="none" w:sz="0" w:space="0" w:color="auto"/>
                <w:left w:val="none" w:sz="0" w:space="0" w:color="auto"/>
                <w:bottom w:val="none" w:sz="0" w:space="0" w:color="auto"/>
                <w:right w:val="none" w:sz="0" w:space="0" w:color="auto"/>
              </w:divBdr>
            </w:div>
            <w:div w:id="2135634794">
              <w:marLeft w:val="0"/>
              <w:marRight w:val="0"/>
              <w:marTop w:val="0"/>
              <w:marBottom w:val="0"/>
              <w:divBdr>
                <w:top w:val="none" w:sz="0" w:space="0" w:color="auto"/>
                <w:left w:val="none" w:sz="0" w:space="0" w:color="auto"/>
                <w:bottom w:val="none" w:sz="0" w:space="0" w:color="auto"/>
                <w:right w:val="none" w:sz="0" w:space="0" w:color="auto"/>
              </w:divBdr>
            </w:div>
            <w:div w:id="324748223">
              <w:marLeft w:val="0"/>
              <w:marRight w:val="0"/>
              <w:marTop w:val="0"/>
              <w:marBottom w:val="0"/>
              <w:divBdr>
                <w:top w:val="none" w:sz="0" w:space="0" w:color="auto"/>
                <w:left w:val="none" w:sz="0" w:space="0" w:color="auto"/>
                <w:bottom w:val="none" w:sz="0" w:space="0" w:color="auto"/>
                <w:right w:val="none" w:sz="0" w:space="0" w:color="auto"/>
              </w:divBdr>
            </w:div>
            <w:div w:id="398215086">
              <w:marLeft w:val="0"/>
              <w:marRight w:val="0"/>
              <w:marTop w:val="0"/>
              <w:marBottom w:val="0"/>
              <w:divBdr>
                <w:top w:val="none" w:sz="0" w:space="0" w:color="auto"/>
                <w:left w:val="none" w:sz="0" w:space="0" w:color="auto"/>
                <w:bottom w:val="none" w:sz="0" w:space="0" w:color="auto"/>
                <w:right w:val="none" w:sz="0" w:space="0" w:color="auto"/>
              </w:divBdr>
            </w:div>
            <w:div w:id="130683310">
              <w:marLeft w:val="0"/>
              <w:marRight w:val="0"/>
              <w:marTop w:val="0"/>
              <w:marBottom w:val="0"/>
              <w:divBdr>
                <w:top w:val="none" w:sz="0" w:space="0" w:color="auto"/>
                <w:left w:val="none" w:sz="0" w:space="0" w:color="auto"/>
                <w:bottom w:val="none" w:sz="0" w:space="0" w:color="auto"/>
                <w:right w:val="none" w:sz="0" w:space="0" w:color="auto"/>
              </w:divBdr>
            </w:div>
            <w:div w:id="1154957749">
              <w:marLeft w:val="0"/>
              <w:marRight w:val="0"/>
              <w:marTop w:val="0"/>
              <w:marBottom w:val="0"/>
              <w:divBdr>
                <w:top w:val="none" w:sz="0" w:space="0" w:color="auto"/>
                <w:left w:val="none" w:sz="0" w:space="0" w:color="auto"/>
                <w:bottom w:val="none" w:sz="0" w:space="0" w:color="auto"/>
                <w:right w:val="none" w:sz="0" w:space="0" w:color="auto"/>
              </w:divBdr>
            </w:div>
            <w:div w:id="1757290606">
              <w:marLeft w:val="0"/>
              <w:marRight w:val="0"/>
              <w:marTop w:val="0"/>
              <w:marBottom w:val="0"/>
              <w:divBdr>
                <w:top w:val="none" w:sz="0" w:space="0" w:color="auto"/>
                <w:left w:val="none" w:sz="0" w:space="0" w:color="auto"/>
                <w:bottom w:val="none" w:sz="0" w:space="0" w:color="auto"/>
                <w:right w:val="none" w:sz="0" w:space="0" w:color="auto"/>
              </w:divBdr>
            </w:div>
            <w:div w:id="679547574">
              <w:marLeft w:val="0"/>
              <w:marRight w:val="0"/>
              <w:marTop w:val="0"/>
              <w:marBottom w:val="0"/>
              <w:divBdr>
                <w:top w:val="none" w:sz="0" w:space="0" w:color="auto"/>
                <w:left w:val="none" w:sz="0" w:space="0" w:color="auto"/>
                <w:bottom w:val="none" w:sz="0" w:space="0" w:color="auto"/>
                <w:right w:val="none" w:sz="0" w:space="0" w:color="auto"/>
              </w:divBdr>
            </w:div>
            <w:div w:id="1478649233">
              <w:marLeft w:val="0"/>
              <w:marRight w:val="0"/>
              <w:marTop w:val="0"/>
              <w:marBottom w:val="0"/>
              <w:divBdr>
                <w:top w:val="none" w:sz="0" w:space="0" w:color="auto"/>
                <w:left w:val="none" w:sz="0" w:space="0" w:color="auto"/>
                <w:bottom w:val="none" w:sz="0" w:space="0" w:color="auto"/>
                <w:right w:val="none" w:sz="0" w:space="0" w:color="auto"/>
              </w:divBdr>
            </w:div>
            <w:div w:id="287392178">
              <w:marLeft w:val="0"/>
              <w:marRight w:val="0"/>
              <w:marTop w:val="0"/>
              <w:marBottom w:val="0"/>
              <w:divBdr>
                <w:top w:val="none" w:sz="0" w:space="0" w:color="auto"/>
                <w:left w:val="none" w:sz="0" w:space="0" w:color="auto"/>
                <w:bottom w:val="none" w:sz="0" w:space="0" w:color="auto"/>
                <w:right w:val="none" w:sz="0" w:space="0" w:color="auto"/>
              </w:divBdr>
            </w:div>
            <w:div w:id="1813788523">
              <w:marLeft w:val="0"/>
              <w:marRight w:val="0"/>
              <w:marTop w:val="0"/>
              <w:marBottom w:val="0"/>
              <w:divBdr>
                <w:top w:val="none" w:sz="0" w:space="0" w:color="auto"/>
                <w:left w:val="none" w:sz="0" w:space="0" w:color="auto"/>
                <w:bottom w:val="none" w:sz="0" w:space="0" w:color="auto"/>
                <w:right w:val="none" w:sz="0" w:space="0" w:color="auto"/>
              </w:divBdr>
            </w:div>
            <w:div w:id="663751037">
              <w:marLeft w:val="0"/>
              <w:marRight w:val="0"/>
              <w:marTop w:val="0"/>
              <w:marBottom w:val="0"/>
              <w:divBdr>
                <w:top w:val="none" w:sz="0" w:space="0" w:color="auto"/>
                <w:left w:val="none" w:sz="0" w:space="0" w:color="auto"/>
                <w:bottom w:val="none" w:sz="0" w:space="0" w:color="auto"/>
                <w:right w:val="none" w:sz="0" w:space="0" w:color="auto"/>
              </w:divBdr>
            </w:div>
            <w:div w:id="36666278">
              <w:marLeft w:val="0"/>
              <w:marRight w:val="0"/>
              <w:marTop w:val="0"/>
              <w:marBottom w:val="0"/>
              <w:divBdr>
                <w:top w:val="none" w:sz="0" w:space="0" w:color="auto"/>
                <w:left w:val="none" w:sz="0" w:space="0" w:color="auto"/>
                <w:bottom w:val="none" w:sz="0" w:space="0" w:color="auto"/>
                <w:right w:val="none" w:sz="0" w:space="0" w:color="auto"/>
              </w:divBdr>
            </w:div>
            <w:div w:id="1219126169">
              <w:marLeft w:val="0"/>
              <w:marRight w:val="0"/>
              <w:marTop w:val="0"/>
              <w:marBottom w:val="0"/>
              <w:divBdr>
                <w:top w:val="none" w:sz="0" w:space="0" w:color="auto"/>
                <w:left w:val="none" w:sz="0" w:space="0" w:color="auto"/>
                <w:bottom w:val="none" w:sz="0" w:space="0" w:color="auto"/>
                <w:right w:val="none" w:sz="0" w:space="0" w:color="auto"/>
              </w:divBdr>
            </w:div>
            <w:div w:id="128939852">
              <w:marLeft w:val="0"/>
              <w:marRight w:val="0"/>
              <w:marTop w:val="0"/>
              <w:marBottom w:val="0"/>
              <w:divBdr>
                <w:top w:val="none" w:sz="0" w:space="0" w:color="auto"/>
                <w:left w:val="none" w:sz="0" w:space="0" w:color="auto"/>
                <w:bottom w:val="none" w:sz="0" w:space="0" w:color="auto"/>
                <w:right w:val="none" w:sz="0" w:space="0" w:color="auto"/>
              </w:divBdr>
            </w:div>
            <w:div w:id="1222516869">
              <w:marLeft w:val="0"/>
              <w:marRight w:val="0"/>
              <w:marTop w:val="0"/>
              <w:marBottom w:val="0"/>
              <w:divBdr>
                <w:top w:val="none" w:sz="0" w:space="0" w:color="auto"/>
                <w:left w:val="none" w:sz="0" w:space="0" w:color="auto"/>
                <w:bottom w:val="none" w:sz="0" w:space="0" w:color="auto"/>
                <w:right w:val="none" w:sz="0" w:space="0" w:color="auto"/>
              </w:divBdr>
            </w:div>
            <w:div w:id="739980961">
              <w:marLeft w:val="0"/>
              <w:marRight w:val="0"/>
              <w:marTop w:val="0"/>
              <w:marBottom w:val="0"/>
              <w:divBdr>
                <w:top w:val="none" w:sz="0" w:space="0" w:color="auto"/>
                <w:left w:val="none" w:sz="0" w:space="0" w:color="auto"/>
                <w:bottom w:val="none" w:sz="0" w:space="0" w:color="auto"/>
                <w:right w:val="none" w:sz="0" w:space="0" w:color="auto"/>
              </w:divBdr>
            </w:div>
            <w:div w:id="1776095933">
              <w:marLeft w:val="0"/>
              <w:marRight w:val="0"/>
              <w:marTop w:val="0"/>
              <w:marBottom w:val="0"/>
              <w:divBdr>
                <w:top w:val="none" w:sz="0" w:space="0" w:color="auto"/>
                <w:left w:val="none" w:sz="0" w:space="0" w:color="auto"/>
                <w:bottom w:val="none" w:sz="0" w:space="0" w:color="auto"/>
                <w:right w:val="none" w:sz="0" w:space="0" w:color="auto"/>
              </w:divBdr>
            </w:div>
            <w:div w:id="1812597965">
              <w:marLeft w:val="0"/>
              <w:marRight w:val="0"/>
              <w:marTop w:val="0"/>
              <w:marBottom w:val="0"/>
              <w:divBdr>
                <w:top w:val="none" w:sz="0" w:space="0" w:color="auto"/>
                <w:left w:val="none" w:sz="0" w:space="0" w:color="auto"/>
                <w:bottom w:val="none" w:sz="0" w:space="0" w:color="auto"/>
                <w:right w:val="none" w:sz="0" w:space="0" w:color="auto"/>
              </w:divBdr>
            </w:div>
            <w:div w:id="525140252">
              <w:marLeft w:val="0"/>
              <w:marRight w:val="0"/>
              <w:marTop w:val="0"/>
              <w:marBottom w:val="0"/>
              <w:divBdr>
                <w:top w:val="none" w:sz="0" w:space="0" w:color="auto"/>
                <w:left w:val="none" w:sz="0" w:space="0" w:color="auto"/>
                <w:bottom w:val="none" w:sz="0" w:space="0" w:color="auto"/>
                <w:right w:val="none" w:sz="0" w:space="0" w:color="auto"/>
              </w:divBdr>
            </w:div>
            <w:div w:id="253249538">
              <w:marLeft w:val="0"/>
              <w:marRight w:val="0"/>
              <w:marTop w:val="0"/>
              <w:marBottom w:val="0"/>
              <w:divBdr>
                <w:top w:val="none" w:sz="0" w:space="0" w:color="auto"/>
                <w:left w:val="none" w:sz="0" w:space="0" w:color="auto"/>
                <w:bottom w:val="none" w:sz="0" w:space="0" w:color="auto"/>
                <w:right w:val="none" w:sz="0" w:space="0" w:color="auto"/>
              </w:divBdr>
            </w:div>
            <w:div w:id="42607898">
              <w:marLeft w:val="0"/>
              <w:marRight w:val="0"/>
              <w:marTop w:val="0"/>
              <w:marBottom w:val="0"/>
              <w:divBdr>
                <w:top w:val="none" w:sz="0" w:space="0" w:color="auto"/>
                <w:left w:val="none" w:sz="0" w:space="0" w:color="auto"/>
                <w:bottom w:val="none" w:sz="0" w:space="0" w:color="auto"/>
                <w:right w:val="none" w:sz="0" w:space="0" w:color="auto"/>
              </w:divBdr>
            </w:div>
            <w:div w:id="1934775703">
              <w:marLeft w:val="0"/>
              <w:marRight w:val="0"/>
              <w:marTop w:val="0"/>
              <w:marBottom w:val="0"/>
              <w:divBdr>
                <w:top w:val="none" w:sz="0" w:space="0" w:color="auto"/>
                <w:left w:val="none" w:sz="0" w:space="0" w:color="auto"/>
                <w:bottom w:val="none" w:sz="0" w:space="0" w:color="auto"/>
                <w:right w:val="none" w:sz="0" w:space="0" w:color="auto"/>
              </w:divBdr>
            </w:div>
            <w:div w:id="668094207">
              <w:marLeft w:val="0"/>
              <w:marRight w:val="0"/>
              <w:marTop w:val="0"/>
              <w:marBottom w:val="0"/>
              <w:divBdr>
                <w:top w:val="none" w:sz="0" w:space="0" w:color="auto"/>
                <w:left w:val="none" w:sz="0" w:space="0" w:color="auto"/>
                <w:bottom w:val="none" w:sz="0" w:space="0" w:color="auto"/>
                <w:right w:val="none" w:sz="0" w:space="0" w:color="auto"/>
              </w:divBdr>
            </w:div>
            <w:div w:id="461576874">
              <w:marLeft w:val="0"/>
              <w:marRight w:val="0"/>
              <w:marTop w:val="0"/>
              <w:marBottom w:val="0"/>
              <w:divBdr>
                <w:top w:val="none" w:sz="0" w:space="0" w:color="auto"/>
                <w:left w:val="none" w:sz="0" w:space="0" w:color="auto"/>
                <w:bottom w:val="none" w:sz="0" w:space="0" w:color="auto"/>
                <w:right w:val="none" w:sz="0" w:space="0" w:color="auto"/>
              </w:divBdr>
            </w:div>
            <w:div w:id="26951075">
              <w:marLeft w:val="0"/>
              <w:marRight w:val="0"/>
              <w:marTop w:val="0"/>
              <w:marBottom w:val="0"/>
              <w:divBdr>
                <w:top w:val="none" w:sz="0" w:space="0" w:color="auto"/>
                <w:left w:val="none" w:sz="0" w:space="0" w:color="auto"/>
                <w:bottom w:val="none" w:sz="0" w:space="0" w:color="auto"/>
                <w:right w:val="none" w:sz="0" w:space="0" w:color="auto"/>
              </w:divBdr>
            </w:div>
            <w:div w:id="750085770">
              <w:marLeft w:val="0"/>
              <w:marRight w:val="0"/>
              <w:marTop w:val="0"/>
              <w:marBottom w:val="0"/>
              <w:divBdr>
                <w:top w:val="none" w:sz="0" w:space="0" w:color="auto"/>
                <w:left w:val="none" w:sz="0" w:space="0" w:color="auto"/>
                <w:bottom w:val="none" w:sz="0" w:space="0" w:color="auto"/>
                <w:right w:val="none" w:sz="0" w:space="0" w:color="auto"/>
              </w:divBdr>
            </w:div>
            <w:div w:id="1621304001">
              <w:marLeft w:val="0"/>
              <w:marRight w:val="0"/>
              <w:marTop w:val="0"/>
              <w:marBottom w:val="0"/>
              <w:divBdr>
                <w:top w:val="none" w:sz="0" w:space="0" w:color="auto"/>
                <w:left w:val="none" w:sz="0" w:space="0" w:color="auto"/>
                <w:bottom w:val="none" w:sz="0" w:space="0" w:color="auto"/>
                <w:right w:val="none" w:sz="0" w:space="0" w:color="auto"/>
              </w:divBdr>
            </w:div>
            <w:div w:id="1435595376">
              <w:marLeft w:val="0"/>
              <w:marRight w:val="0"/>
              <w:marTop w:val="0"/>
              <w:marBottom w:val="0"/>
              <w:divBdr>
                <w:top w:val="none" w:sz="0" w:space="0" w:color="auto"/>
                <w:left w:val="none" w:sz="0" w:space="0" w:color="auto"/>
                <w:bottom w:val="none" w:sz="0" w:space="0" w:color="auto"/>
                <w:right w:val="none" w:sz="0" w:space="0" w:color="auto"/>
              </w:divBdr>
            </w:div>
            <w:div w:id="1807117874">
              <w:marLeft w:val="0"/>
              <w:marRight w:val="0"/>
              <w:marTop w:val="0"/>
              <w:marBottom w:val="0"/>
              <w:divBdr>
                <w:top w:val="none" w:sz="0" w:space="0" w:color="auto"/>
                <w:left w:val="none" w:sz="0" w:space="0" w:color="auto"/>
                <w:bottom w:val="none" w:sz="0" w:space="0" w:color="auto"/>
                <w:right w:val="none" w:sz="0" w:space="0" w:color="auto"/>
              </w:divBdr>
            </w:div>
            <w:div w:id="322852680">
              <w:marLeft w:val="0"/>
              <w:marRight w:val="0"/>
              <w:marTop w:val="0"/>
              <w:marBottom w:val="0"/>
              <w:divBdr>
                <w:top w:val="none" w:sz="0" w:space="0" w:color="auto"/>
                <w:left w:val="none" w:sz="0" w:space="0" w:color="auto"/>
                <w:bottom w:val="none" w:sz="0" w:space="0" w:color="auto"/>
                <w:right w:val="none" w:sz="0" w:space="0" w:color="auto"/>
              </w:divBdr>
            </w:div>
            <w:div w:id="248194693">
              <w:marLeft w:val="0"/>
              <w:marRight w:val="0"/>
              <w:marTop w:val="0"/>
              <w:marBottom w:val="0"/>
              <w:divBdr>
                <w:top w:val="none" w:sz="0" w:space="0" w:color="auto"/>
                <w:left w:val="none" w:sz="0" w:space="0" w:color="auto"/>
                <w:bottom w:val="none" w:sz="0" w:space="0" w:color="auto"/>
                <w:right w:val="none" w:sz="0" w:space="0" w:color="auto"/>
              </w:divBdr>
            </w:div>
            <w:div w:id="1584102279">
              <w:marLeft w:val="0"/>
              <w:marRight w:val="0"/>
              <w:marTop w:val="0"/>
              <w:marBottom w:val="0"/>
              <w:divBdr>
                <w:top w:val="none" w:sz="0" w:space="0" w:color="auto"/>
                <w:left w:val="none" w:sz="0" w:space="0" w:color="auto"/>
                <w:bottom w:val="none" w:sz="0" w:space="0" w:color="auto"/>
                <w:right w:val="none" w:sz="0" w:space="0" w:color="auto"/>
              </w:divBdr>
            </w:div>
            <w:div w:id="461582256">
              <w:marLeft w:val="0"/>
              <w:marRight w:val="0"/>
              <w:marTop w:val="0"/>
              <w:marBottom w:val="0"/>
              <w:divBdr>
                <w:top w:val="none" w:sz="0" w:space="0" w:color="auto"/>
                <w:left w:val="none" w:sz="0" w:space="0" w:color="auto"/>
                <w:bottom w:val="none" w:sz="0" w:space="0" w:color="auto"/>
                <w:right w:val="none" w:sz="0" w:space="0" w:color="auto"/>
              </w:divBdr>
            </w:div>
            <w:div w:id="156774433">
              <w:marLeft w:val="0"/>
              <w:marRight w:val="0"/>
              <w:marTop w:val="0"/>
              <w:marBottom w:val="0"/>
              <w:divBdr>
                <w:top w:val="none" w:sz="0" w:space="0" w:color="auto"/>
                <w:left w:val="none" w:sz="0" w:space="0" w:color="auto"/>
                <w:bottom w:val="none" w:sz="0" w:space="0" w:color="auto"/>
                <w:right w:val="none" w:sz="0" w:space="0" w:color="auto"/>
              </w:divBdr>
            </w:div>
            <w:div w:id="1777092028">
              <w:marLeft w:val="0"/>
              <w:marRight w:val="0"/>
              <w:marTop w:val="0"/>
              <w:marBottom w:val="0"/>
              <w:divBdr>
                <w:top w:val="none" w:sz="0" w:space="0" w:color="auto"/>
                <w:left w:val="none" w:sz="0" w:space="0" w:color="auto"/>
                <w:bottom w:val="none" w:sz="0" w:space="0" w:color="auto"/>
                <w:right w:val="none" w:sz="0" w:space="0" w:color="auto"/>
              </w:divBdr>
            </w:div>
            <w:div w:id="1296568895">
              <w:marLeft w:val="0"/>
              <w:marRight w:val="0"/>
              <w:marTop w:val="0"/>
              <w:marBottom w:val="0"/>
              <w:divBdr>
                <w:top w:val="none" w:sz="0" w:space="0" w:color="auto"/>
                <w:left w:val="none" w:sz="0" w:space="0" w:color="auto"/>
                <w:bottom w:val="none" w:sz="0" w:space="0" w:color="auto"/>
                <w:right w:val="none" w:sz="0" w:space="0" w:color="auto"/>
              </w:divBdr>
            </w:div>
            <w:div w:id="137261620">
              <w:marLeft w:val="0"/>
              <w:marRight w:val="0"/>
              <w:marTop w:val="0"/>
              <w:marBottom w:val="0"/>
              <w:divBdr>
                <w:top w:val="none" w:sz="0" w:space="0" w:color="auto"/>
                <w:left w:val="none" w:sz="0" w:space="0" w:color="auto"/>
                <w:bottom w:val="none" w:sz="0" w:space="0" w:color="auto"/>
                <w:right w:val="none" w:sz="0" w:space="0" w:color="auto"/>
              </w:divBdr>
            </w:div>
            <w:div w:id="1645894681">
              <w:marLeft w:val="0"/>
              <w:marRight w:val="0"/>
              <w:marTop w:val="0"/>
              <w:marBottom w:val="0"/>
              <w:divBdr>
                <w:top w:val="none" w:sz="0" w:space="0" w:color="auto"/>
                <w:left w:val="none" w:sz="0" w:space="0" w:color="auto"/>
                <w:bottom w:val="none" w:sz="0" w:space="0" w:color="auto"/>
                <w:right w:val="none" w:sz="0" w:space="0" w:color="auto"/>
              </w:divBdr>
            </w:div>
            <w:div w:id="1584683269">
              <w:marLeft w:val="0"/>
              <w:marRight w:val="0"/>
              <w:marTop w:val="0"/>
              <w:marBottom w:val="0"/>
              <w:divBdr>
                <w:top w:val="none" w:sz="0" w:space="0" w:color="auto"/>
                <w:left w:val="none" w:sz="0" w:space="0" w:color="auto"/>
                <w:bottom w:val="none" w:sz="0" w:space="0" w:color="auto"/>
                <w:right w:val="none" w:sz="0" w:space="0" w:color="auto"/>
              </w:divBdr>
            </w:div>
            <w:div w:id="815420244">
              <w:marLeft w:val="0"/>
              <w:marRight w:val="0"/>
              <w:marTop w:val="0"/>
              <w:marBottom w:val="0"/>
              <w:divBdr>
                <w:top w:val="none" w:sz="0" w:space="0" w:color="auto"/>
                <w:left w:val="none" w:sz="0" w:space="0" w:color="auto"/>
                <w:bottom w:val="none" w:sz="0" w:space="0" w:color="auto"/>
                <w:right w:val="none" w:sz="0" w:space="0" w:color="auto"/>
              </w:divBdr>
            </w:div>
            <w:div w:id="1740863793">
              <w:marLeft w:val="0"/>
              <w:marRight w:val="0"/>
              <w:marTop w:val="0"/>
              <w:marBottom w:val="0"/>
              <w:divBdr>
                <w:top w:val="none" w:sz="0" w:space="0" w:color="auto"/>
                <w:left w:val="none" w:sz="0" w:space="0" w:color="auto"/>
                <w:bottom w:val="none" w:sz="0" w:space="0" w:color="auto"/>
                <w:right w:val="none" w:sz="0" w:space="0" w:color="auto"/>
              </w:divBdr>
            </w:div>
            <w:div w:id="1898737300">
              <w:marLeft w:val="0"/>
              <w:marRight w:val="0"/>
              <w:marTop w:val="0"/>
              <w:marBottom w:val="0"/>
              <w:divBdr>
                <w:top w:val="none" w:sz="0" w:space="0" w:color="auto"/>
                <w:left w:val="none" w:sz="0" w:space="0" w:color="auto"/>
                <w:bottom w:val="none" w:sz="0" w:space="0" w:color="auto"/>
                <w:right w:val="none" w:sz="0" w:space="0" w:color="auto"/>
              </w:divBdr>
            </w:div>
            <w:div w:id="1323505732">
              <w:marLeft w:val="0"/>
              <w:marRight w:val="0"/>
              <w:marTop w:val="0"/>
              <w:marBottom w:val="0"/>
              <w:divBdr>
                <w:top w:val="none" w:sz="0" w:space="0" w:color="auto"/>
                <w:left w:val="none" w:sz="0" w:space="0" w:color="auto"/>
                <w:bottom w:val="none" w:sz="0" w:space="0" w:color="auto"/>
                <w:right w:val="none" w:sz="0" w:space="0" w:color="auto"/>
              </w:divBdr>
            </w:div>
            <w:div w:id="98375262">
              <w:marLeft w:val="0"/>
              <w:marRight w:val="0"/>
              <w:marTop w:val="0"/>
              <w:marBottom w:val="0"/>
              <w:divBdr>
                <w:top w:val="none" w:sz="0" w:space="0" w:color="auto"/>
                <w:left w:val="none" w:sz="0" w:space="0" w:color="auto"/>
                <w:bottom w:val="none" w:sz="0" w:space="0" w:color="auto"/>
                <w:right w:val="none" w:sz="0" w:space="0" w:color="auto"/>
              </w:divBdr>
            </w:div>
            <w:div w:id="733354799">
              <w:marLeft w:val="0"/>
              <w:marRight w:val="0"/>
              <w:marTop w:val="0"/>
              <w:marBottom w:val="0"/>
              <w:divBdr>
                <w:top w:val="none" w:sz="0" w:space="0" w:color="auto"/>
                <w:left w:val="none" w:sz="0" w:space="0" w:color="auto"/>
                <w:bottom w:val="none" w:sz="0" w:space="0" w:color="auto"/>
                <w:right w:val="none" w:sz="0" w:space="0" w:color="auto"/>
              </w:divBdr>
            </w:div>
            <w:div w:id="1537816560">
              <w:marLeft w:val="0"/>
              <w:marRight w:val="0"/>
              <w:marTop w:val="0"/>
              <w:marBottom w:val="0"/>
              <w:divBdr>
                <w:top w:val="none" w:sz="0" w:space="0" w:color="auto"/>
                <w:left w:val="none" w:sz="0" w:space="0" w:color="auto"/>
                <w:bottom w:val="none" w:sz="0" w:space="0" w:color="auto"/>
                <w:right w:val="none" w:sz="0" w:space="0" w:color="auto"/>
              </w:divBdr>
            </w:div>
            <w:div w:id="299118020">
              <w:marLeft w:val="0"/>
              <w:marRight w:val="0"/>
              <w:marTop w:val="0"/>
              <w:marBottom w:val="0"/>
              <w:divBdr>
                <w:top w:val="none" w:sz="0" w:space="0" w:color="auto"/>
                <w:left w:val="none" w:sz="0" w:space="0" w:color="auto"/>
                <w:bottom w:val="none" w:sz="0" w:space="0" w:color="auto"/>
                <w:right w:val="none" w:sz="0" w:space="0" w:color="auto"/>
              </w:divBdr>
            </w:div>
            <w:div w:id="1539703544">
              <w:marLeft w:val="0"/>
              <w:marRight w:val="0"/>
              <w:marTop w:val="0"/>
              <w:marBottom w:val="0"/>
              <w:divBdr>
                <w:top w:val="none" w:sz="0" w:space="0" w:color="auto"/>
                <w:left w:val="none" w:sz="0" w:space="0" w:color="auto"/>
                <w:bottom w:val="none" w:sz="0" w:space="0" w:color="auto"/>
                <w:right w:val="none" w:sz="0" w:space="0" w:color="auto"/>
              </w:divBdr>
            </w:div>
            <w:div w:id="1533374602">
              <w:marLeft w:val="0"/>
              <w:marRight w:val="0"/>
              <w:marTop w:val="0"/>
              <w:marBottom w:val="0"/>
              <w:divBdr>
                <w:top w:val="none" w:sz="0" w:space="0" w:color="auto"/>
                <w:left w:val="none" w:sz="0" w:space="0" w:color="auto"/>
                <w:bottom w:val="none" w:sz="0" w:space="0" w:color="auto"/>
                <w:right w:val="none" w:sz="0" w:space="0" w:color="auto"/>
              </w:divBdr>
            </w:div>
            <w:div w:id="1992174900">
              <w:marLeft w:val="0"/>
              <w:marRight w:val="0"/>
              <w:marTop w:val="0"/>
              <w:marBottom w:val="0"/>
              <w:divBdr>
                <w:top w:val="none" w:sz="0" w:space="0" w:color="auto"/>
                <w:left w:val="none" w:sz="0" w:space="0" w:color="auto"/>
                <w:bottom w:val="none" w:sz="0" w:space="0" w:color="auto"/>
                <w:right w:val="none" w:sz="0" w:space="0" w:color="auto"/>
              </w:divBdr>
            </w:div>
            <w:div w:id="862866835">
              <w:marLeft w:val="0"/>
              <w:marRight w:val="0"/>
              <w:marTop w:val="0"/>
              <w:marBottom w:val="0"/>
              <w:divBdr>
                <w:top w:val="none" w:sz="0" w:space="0" w:color="auto"/>
                <w:left w:val="none" w:sz="0" w:space="0" w:color="auto"/>
                <w:bottom w:val="none" w:sz="0" w:space="0" w:color="auto"/>
                <w:right w:val="none" w:sz="0" w:space="0" w:color="auto"/>
              </w:divBdr>
            </w:div>
            <w:div w:id="448473123">
              <w:marLeft w:val="0"/>
              <w:marRight w:val="0"/>
              <w:marTop w:val="0"/>
              <w:marBottom w:val="0"/>
              <w:divBdr>
                <w:top w:val="none" w:sz="0" w:space="0" w:color="auto"/>
                <w:left w:val="none" w:sz="0" w:space="0" w:color="auto"/>
                <w:bottom w:val="none" w:sz="0" w:space="0" w:color="auto"/>
                <w:right w:val="none" w:sz="0" w:space="0" w:color="auto"/>
              </w:divBdr>
            </w:div>
            <w:div w:id="1460223380">
              <w:marLeft w:val="0"/>
              <w:marRight w:val="0"/>
              <w:marTop w:val="0"/>
              <w:marBottom w:val="0"/>
              <w:divBdr>
                <w:top w:val="none" w:sz="0" w:space="0" w:color="auto"/>
                <w:left w:val="none" w:sz="0" w:space="0" w:color="auto"/>
                <w:bottom w:val="none" w:sz="0" w:space="0" w:color="auto"/>
                <w:right w:val="none" w:sz="0" w:space="0" w:color="auto"/>
              </w:divBdr>
            </w:div>
            <w:div w:id="2128742541">
              <w:marLeft w:val="0"/>
              <w:marRight w:val="0"/>
              <w:marTop w:val="0"/>
              <w:marBottom w:val="0"/>
              <w:divBdr>
                <w:top w:val="none" w:sz="0" w:space="0" w:color="auto"/>
                <w:left w:val="none" w:sz="0" w:space="0" w:color="auto"/>
                <w:bottom w:val="none" w:sz="0" w:space="0" w:color="auto"/>
                <w:right w:val="none" w:sz="0" w:space="0" w:color="auto"/>
              </w:divBdr>
            </w:div>
            <w:div w:id="33431169">
              <w:marLeft w:val="0"/>
              <w:marRight w:val="0"/>
              <w:marTop w:val="0"/>
              <w:marBottom w:val="0"/>
              <w:divBdr>
                <w:top w:val="none" w:sz="0" w:space="0" w:color="auto"/>
                <w:left w:val="none" w:sz="0" w:space="0" w:color="auto"/>
                <w:bottom w:val="none" w:sz="0" w:space="0" w:color="auto"/>
                <w:right w:val="none" w:sz="0" w:space="0" w:color="auto"/>
              </w:divBdr>
            </w:div>
            <w:div w:id="1409111818">
              <w:marLeft w:val="0"/>
              <w:marRight w:val="0"/>
              <w:marTop w:val="0"/>
              <w:marBottom w:val="0"/>
              <w:divBdr>
                <w:top w:val="none" w:sz="0" w:space="0" w:color="auto"/>
                <w:left w:val="none" w:sz="0" w:space="0" w:color="auto"/>
                <w:bottom w:val="none" w:sz="0" w:space="0" w:color="auto"/>
                <w:right w:val="none" w:sz="0" w:space="0" w:color="auto"/>
              </w:divBdr>
            </w:div>
            <w:div w:id="1177571654">
              <w:marLeft w:val="0"/>
              <w:marRight w:val="0"/>
              <w:marTop w:val="0"/>
              <w:marBottom w:val="0"/>
              <w:divBdr>
                <w:top w:val="none" w:sz="0" w:space="0" w:color="auto"/>
                <w:left w:val="none" w:sz="0" w:space="0" w:color="auto"/>
                <w:bottom w:val="none" w:sz="0" w:space="0" w:color="auto"/>
                <w:right w:val="none" w:sz="0" w:space="0" w:color="auto"/>
              </w:divBdr>
            </w:div>
            <w:div w:id="16321418">
              <w:marLeft w:val="0"/>
              <w:marRight w:val="0"/>
              <w:marTop w:val="0"/>
              <w:marBottom w:val="0"/>
              <w:divBdr>
                <w:top w:val="none" w:sz="0" w:space="0" w:color="auto"/>
                <w:left w:val="none" w:sz="0" w:space="0" w:color="auto"/>
                <w:bottom w:val="none" w:sz="0" w:space="0" w:color="auto"/>
                <w:right w:val="none" w:sz="0" w:space="0" w:color="auto"/>
              </w:divBdr>
            </w:div>
            <w:div w:id="789711376">
              <w:marLeft w:val="0"/>
              <w:marRight w:val="0"/>
              <w:marTop w:val="0"/>
              <w:marBottom w:val="0"/>
              <w:divBdr>
                <w:top w:val="none" w:sz="0" w:space="0" w:color="auto"/>
                <w:left w:val="none" w:sz="0" w:space="0" w:color="auto"/>
                <w:bottom w:val="none" w:sz="0" w:space="0" w:color="auto"/>
                <w:right w:val="none" w:sz="0" w:space="0" w:color="auto"/>
              </w:divBdr>
            </w:div>
            <w:div w:id="160701940">
              <w:marLeft w:val="0"/>
              <w:marRight w:val="0"/>
              <w:marTop w:val="0"/>
              <w:marBottom w:val="0"/>
              <w:divBdr>
                <w:top w:val="none" w:sz="0" w:space="0" w:color="auto"/>
                <w:left w:val="none" w:sz="0" w:space="0" w:color="auto"/>
                <w:bottom w:val="none" w:sz="0" w:space="0" w:color="auto"/>
                <w:right w:val="none" w:sz="0" w:space="0" w:color="auto"/>
              </w:divBdr>
            </w:div>
            <w:div w:id="1007560392">
              <w:marLeft w:val="0"/>
              <w:marRight w:val="0"/>
              <w:marTop w:val="0"/>
              <w:marBottom w:val="0"/>
              <w:divBdr>
                <w:top w:val="none" w:sz="0" w:space="0" w:color="auto"/>
                <w:left w:val="none" w:sz="0" w:space="0" w:color="auto"/>
                <w:bottom w:val="none" w:sz="0" w:space="0" w:color="auto"/>
                <w:right w:val="none" w:sz="0" w:space="0" w:color="auto"/>
              </w:divBdr>
            </w:div>
            <w:div w:id="1356422264">
              <w:marLeft w:val="0"/>
              <w:marRight w:val="0"/>
              <w:marTop w:val="0"/>
              <w:marBottom w:val="0"/>
              <w:divBdr>
                <w:top w:val="none" w:sz="0" w:space="0" w:color="auto"/>
                <w:left w:val="none" w:sz="0" w:space="0" w:color="auto"/>
                <w:bottom w:val="none" w:sz="0" w:space="0" w:color="auto"/>
                <w:right w:val="none" w:sz="0" w:space="0" w:color="auto"/>
              </w:divBdr>
            </w:div>
            <w:div w:id="2113085623">
              <w:marLeft w:val="0"/>
              <w:marRight w:val="0"/>
              <w:marTop w:val="0"/>
              <w:marBottom w:val="0"/>
              <w:divBdr>
                <w:top w:val="none" w:sz="0" w:space="0" w:color="auto"/>
                <w:left w:val="none" w:sz="0" w:space="0" w:color="auto"/>
                <w:bottom w:val="none" w:sz="0" w:space="0" w:color="auto"/>
                <w:right w:val="none" w:sz="0" w:space="0" w:color="auto"/>
              </w:divBdr>
            </w:div>
            <w:div w:id="416943610">
              <w:marLeft w:val="0"/>
              <w:marRight w:val="0"/>
              <w:marTop w:val="0"/>
              <w:marBottom w:val="0"/>
              <w:divBdr>
                <w:top w:val="none" w:sz="0" w:space="0" w:color="auto"/>
                <w:left w:val="none" w:sz="0" w:space="0" w:color="auto"/>
                <w:bottom w:val="none" w:sz="0" w:space="0" w:color="auto"/>
                <w:right w:val="none" w:sz="0" w:space="0" w:color="auto"/>
              </w:divBdr>
            </w:div>
            <w:div w:id="899289357">
              <w:marLeft w:val="0"/>
              <w:marRight w:val="0"/>
              <w:marTop w:val="0"/>
              <w:marBottom w:val="0"/>
              <w:divBdr>
                <w:top w:val="none" w:sz="0" w:space="0" w:color="auto"/>
                <w:left w:val="none" w:sz="0" w:space="0" w:color="auto"/>
                <w:bottom w:val="none" w:sz="0" w:space="0" w:color="auto"/>
                <w:right w:val="none" w:sz="0" w:space="0" w:color="auto"/>
              </w:divBdr>
            </w:div>
            <w:div w:id="452090976">
              <w:marLeft w:val="0"/>
              <w:marRight w:val="0"/>
              <w:marTop w:val="0"/>
              <w:marBottom w:val="0"/>
              <w:divBdr>
                <w:top w:val="none" w:sz="0" w:space="0" w:color="auto"/>
                <w:left w:val="none" w:sz="0" w:space="0" w:color="auto"/>
                <w:bottom w:val="none" w:sz="0" w:space="0" w:color="auto"/>
                <w:right w:val="none" w:sz="0" w:space="0" w:color="auto"/>
              </w:divBdr>
            </w:div>
            <w:div w:id="1944023013">
              <w:marLeft w:val="0"/>
              <w:marRight w:val="0"/>
              <w:marTop w:val="0"/>
              <w:marBottom w:val="0"/>
              <w:divBdr>
                <w:top w:val="none" w:sz="0" w:space="0" w:color="auto"/>
                <w:left w:val="none" w:sz="0" w:space="0" w:color="auto"/>
                <w:bottom w:val="none" w:sz="0" w:space="0" w:color="auto"/>
                <w:right w:val="none" w:sz="0" w:space="0" w:color="auto"/>
              </w:divBdr>
            </w:div>
            <w:div w:id="1165047860">
              <w:marLeft w:val="0"/>
              <w:marRight w:val="0"/>
              <w:marTop w:val="0"/>
              <w:marBottom w:val="0"/>
              <w:divBdr>
                <w:top w:val="none" w:sz="0" w:space="0" w:color="auto"/>
                <w:left w:val="none" w:sz="0" w:space="0" w:color="auto"/>
                <w:bottom w:val="none" w:sz="0" w:space="0" w:color="auto"/>
                <w:right w:val="none" w:sz="0" w:space="0" w:color="auto"/>
              </w:divBdr>
            </w:div>
            <w:div w:id="1296136284">
              <w:marLeft w:val="0"/>
              <w:marRight w:val="0"/>
              <w:marTop w:val="0"/>
              <w:marBottom w:val="0"/>
              <w:divBdr>
                <w:top w:val="none" w:sz="0" w:space="0" w:color="auto"/>
                <w:left w:val="none" w:sz="0" w:space="0" w:color="auto"/>
                <w:bottom w:val="none" w:sz="0" w:space="0" w:color="auto"/>
                <w:right w:val="none" w:sz="0" w:space="0" w:color="auto"/>
              </w:divBdr>
            </w:div>
            <w:div w:id="163015553">
              <w:marLeft w:val="0"/>
              <w:marRight w:val="0"/>
              <w:marTop w:val="0"/>
              <w:marBottom w:val="0"/>
              <w:divBdr>
                <w:top w:val="none" w:sz="0" w:space="0" w:color="auto"/>
                <w:left w:val="none" w:sz="0" w:space="0" w:color="auto"/>
                <w:bottom w:val="none" w:sz="0" w:space="0" w:color="auto"/>
                <w:right w:val="none" w:sz="0" w:space="0" w:color="auto"/>
              </w:divBdr>
            </w:div>
            <w:div w:id="1465657437">
              <w:marLeft w:val="0"/>
              <w:marRight w:val="0"/>
              <w:marTop w:val="0"/>
              <w:marBottom w:val="0"/>
              <w:divBdr>
                <w:top w:val="none" w:sz="0" w:space="0" w:color="auto"/>
                <w:left w:val="none" w:sz="0" w:space="0" w:color="auto"/>
                <w:bottom w:val="none" w:sz="0" w:space="0" w:color="auto"/>
                <w:right w:val="none" w:sz="0" w:space="0" w:color="auto"/>
              </w:divBdr>
            </w:div>
            <w:div w:id="345792243">
              <w:marLeft w:val="0"/>
              <w:marRight w:val="0"/>
              <w:marTop w:val="0"/>
              <w:marBottom w:val="0"/>
              <w:divBdr>
                <w:top w:val="none" w:sz="0" w:space="0" w:color="auto"/>
                <w:left w:val="none" w:sz="0" w:space="0" w:color="auto"/>
                <w:bottom w:val="none" w:sz="0" w:space="0" w:color="auto"/>
                <w:right w:val="none" w:sz="0" w:space="0" w:color="auto"/>
              </w:divBdr>
            </w:div>
            <w:div w:id="875586705">
              <w:marLeft w:val="0"/>
              <w:marRight w:val="0"/>
              <w:marTop w:val="0"/>
              <w:marBottom w:val="0"/>
              <w:divBdr>
                <w:top w:val="none" w:sz="0" w:space="0" w:color="auto"/>
                <w:left w:val="none" w:sz="0" w:space="0" w:color="auto"/>
                <w:bottom w:val="none" w:sz="0" w:space="0" w:color="auto"/>
                <w:right w:val="none" w:sz="0" w:space="0" w:color="auto"/>
              </w:divBdr>
            </w:div>
            <w:div w:id="756291939">
              <w:marLeft w:val="0"/>
              <w:marRight w:val="0"/>
              <w:marTop w:val="0"/>
              <w:marBottom w:val="0"/>
              <w:divBdr>
                <w:top w:val="none" w:sz="0" w:space="0" w:color="auto"/>
                <w:left w:val="none" w:sz="0" w:space="0" w:color="auto"/>
                <w:bottom w:val="none" w:sz="0" w:space="0" w:color="auto"/>
                <w:right w:val="none" w:sz="0" w:space="0" w:color="auto"/>
              </w:divBdr>
            </w:div>
            <w:div w:id="178852971">
              <w:marLeft w:val="0"/>
              <w:marRight w:val="0"/>
              <w:marTop w:val="0"/>
              <w:marBottom w:val="0"/>
              <w:divBdr>
                <w:top w:val="none" w:sz="0" w:space="0" w:color="auto"/>
                <w:left w:val="none" w:sz="0" w:space="0" w:color="auto"/>
                <w:bottom w:val="none" w:sz="0" w:space="0" w:color="auto"/>
                <w:right w:val="none" w:sz="0" w:space="0" w:color="auto"/>
              </w:divBdr>
            </w:div>
            <w:div w:id="1808276730">
              <w:marLeft w:val="0"/>
              <w:marRight w:val="0"/>
              <w:marTop w:val="0"/>
              <w:marBottom w:val="0"/>
              <w:divBdr>
                <w:top w:val="none" w:sz="0" w:space="0" w:color="auto"/>
                <w:left w:val="none" w:sz="0" w:space="0" w:color="auto"/>
                <w:bottom w:val="none" w:sz="0" w:space="0" w:color="auto"/>
                <w:right w:val="none" w:sz="0" w:space="0" w:color="auto"/>
              </w:divBdr>
            </w:div>
            <w:div w:id="1071929820">
              <w:marLeft w:val="0"/>
              <w:marRight w:val="0"/>
              <w:marTop w:val="0"/>
              <w:marBottom w:val="0"/>
              <w:divBdr>
                <w:top w:val="none" w:sz="0" w:space="0" w:color="auto"/>
                <w:left w:val="none" w:sz="0" w:space="0" w:color="auto"/>
                <w:bottom w:val="none" w:sz="0" w:space="0" w:color="auto"/>
                <w:right w:val="none" w:sz="0" w:space="0" w:color="auto"/>
              </w:divBdr>
            </w:div>
            <w:div w:id="1949970588">
              <w:marLeft w:val="0"/>
              <w:marRight w:val="0"/>
              <w:marTop w:val="0"/>
              <w:marBottom w:val="0"/>
              <w:divBdr>
                <w:top w:val="none" w:sz="0" w:space="0" w:color="auto"/>
                <w:left w:val="none" w:sz="0" w:space="0" w:color="auto"/>
                <w:bottom w:val="none" w:sz="0" w:space="0" w:color="auto"/>
                <w:right w:val="none" w:sz="0" w:space="0" w:color="auto"/>
              </w:divBdr>
            </w:div>
            <w:div w:id="1977252374">
              <w:marLeft w:val="0"/>
              <w:marRight w:val="0"/>
              <w:marTop w:val="0"/>
              <w:marBottom w:val="0"/>
              <w:divBdr>
                <w:top w:val="none" w:sz="0" w:space="0" w:color="auto"/>
                <w:left w:val="none" w:sz="0" w:space="0" w:color="auto"/>
                <w:bottom w:val="none" w:sz="0" w:space="0" w:color="auto"/>
                <w:right w:val="none" w:sz="0" w:space="0" w:color="auto"/>
              </w:divBdr>
            </w:div>
            <w:div w:id="1323583740">
              <w:marLeft w:val="0"/>
              <w:marRight w:val="0"/>
              <w:marTop w:val="0"/>
              <w:marBottom w:val="0"/>
              <w:divBdr>
                <w:top w:val="none" w:sz="0" w:space="0" w:color="auto"/>
                <w:left w:val="none" w:sz="0" w:space="0" w:color="auto"/>
                <w:bottom w:val="none" w:sz="0" w:space="0" w:color="auto"/>
                <w:right w:val="none" w:sz="0" w:space="0" w:color="auto"/>
              </w:divBdr>
            </w:div>
            <w:div w:id="1995599073">
              <w:marLeft w:val="0"/>
              <w:marRight w:val="0"/>
              <w:marTop w:val="0"/>
              <w:marBottom w:val="0"/>
              <w:divBdr>
                <w:top w:val="none" w:sz="0" w:space="0" w:color="auto"/>
                <w:left w:val="none" w:sz="0" w:space="0" w:color="auto"/>
                <w:bottom w:val="none" w:sz="0" w:space="0" w:color="auto"/>
                <w:right w:val="none" w:sz="0" w:space="0" w:color="auto"/>
              </w:divBdr>
            </w:div>
            <w:div w:id="341669698">
              <w:marLeft w:val="0"/>
              <w:marRight w:val="0"/>
              <w:marTop w:val="0"/>
              <w:marBottom w:val="0"/>
              <w:divBdr>
                <w:top w:val="none" w:sz="0" w:space="0" w:color="auto"/>
                <w:left w:val="none" w:sz="0" w:space="0" w:color="auto"/>
                <w:bottom w:val="none" w:sz="0" w:space="0" w:color="auto"/>
                <w:right w:val="none" w:sz="0" w:space="0" w:color="auto"/>
              </w:divBdr>
            </w:div>
            <w:div w:id="1005204757">
              <w:marLeft w:val="0"/>
              <w:marRight w:val="0"/>
              <w:marTop w:val="0"/>
              <w:marBottom w:val="0"/>
              <w:divBdr>
                <w:top w:val="none" w:sz="0" w:space="0" w:color="auto"/>
                <w:left w:val="none" w:sz="0" w:space="0" w:color="auto"/>
                <w:bottom w:val="none" w:sz="0" w:space="0" w:color="auto"/>
                <w:right w:val="none" w:sz="0" w:space="0" w:color="auto"/>
              </w:divBdr>
            </w:div>
            <w:div w:id="132019310">
              <w:marLeft w:val="0"/>
              <w:marRight w:val="0"/>
              <w:marTop w:val="0"/>
              <w:marBottom w:val="0"/>
              <w:divBdr>
                <w:top w:val="none" w:sz="0" w:space="0" w:color="auto"/>
                <w:left w:val="none" w:sz="0" w:space="0" w:color="auto"/>
                <w:bottom w:val="none" w:sz="0" w:space="0" w:color="auto"/>
                <w:right w:val="none" w:sz="0" w:space="0" w:color="auto"/>
              </w:divBdr>
            </w:div>
            <w:div w:id="1198198667">
              <w:marLeft w:val="0"/>
              <w:marRight w:val="0"/>
              <w:marTop w:val="0"/>
              <w:marBottom w:val="0"/>
              <w:divBdr>
                <w:top w:val="none" w:sz="0" w:space="0" w:color="auto"/>
                <w:left w:val="none" w:sz="0" w:space="0" w:color="auto"/>
                <w:bottom w:val="none" w:sz="0" w:space="0" w:color="auto"/>
                <w:right w:val="none" w:sz="0" w:space="0" w:color="auto"/>
              </w:divBdr>
            </w:div>
            <w:div w:id="1176534796">
              <w:marLeft w:val="0"/>
              <w:marRight w:val="0"/>
              <w:marTop w:val="0"/>
              <w:marBottom w:val="0"/>
              <w:divBdr>
                <w:top w:val="none" w:sz="0" w:space="0" w:color="auto"/>
                <w:left w:val="none" w:sz="0" w:space="0" w:color="auto"/>
                <w:bottom w:val="none" w:sz="0" w:space="0" w:color="auto"/>
                <w:right w:val="none" w:sz="0" w:space="0" w:color="auto"/>
              </w:divBdr>
            </w:div>
            <w:div w:id="608044599">
              <w:marLeft w:val="0"/>
              <w:marRight w:val="0"/>
              <w:marTop w:val="0"/>
              <w:marBottom w:val="0"/>
              <w:divBdr>
                <w:top w:val="none" w:sz="0" w:space="0" w:color="auto"/>
                <w:left w:val="none" w:sz="0" w:space="0" w:color="auto"/>
                <w:bottom w:val="none" w:sz="0" w:space="0" w:color="auto"/>
                <w:right w:val="none" w:sz="0" w:space="0" w:color="auto"/>
              </w:divBdr>
            </w:div>
            <w:div w:id="1887066284">
              <w:marLeft w:val="0"/>
              <w:marRight w:val="0"/>
              <w:marTop w:val="0"/>
              <w:marBottom w:val="0"/>
              <w:divBdr>
                <w:top w:val="none" w:sz="0" w:space="0" w:color="auto"/>
                <w:left w:val="none" w:sz="0" w:space="0" w:color="auto"/>
                <w:bottom w:val="none" w:sz="0" w:space="0" w:color="auto"/>
                <w:right w:val="none" w:sz="0" w:space="0" w:color="auto"/>
              </w:divBdr>
            </w:div>
            <w:div w:id="1834755896">
              <w:marLeft w:val="0"/>
              <w:marRight w:val="0"/>
              <w:marTop w:val="0"/>
              <w:marBottom w:val="0"/>
              <w:divBdr>
                <w:top w:val="none" w:sz="0" w:space="0" w:color="auto"/>
                <w:left w:val="none" w:sz="0" w:space="0" w:color="auto"/>
                <w:bottom w:val="none" w:sz="0" w:space="0" w:color="auto"/>
                <w:right w:val="none" w:sz="0" w:space="0" w:color="auto"/>
              </w:divBdr>
            </w:div>
            <w:div w:id="748817148">
              <w:marLeft w:val="0"/>
              <w:marRight w:val="0"/>
              <w:marTop w:val="0"/>
              <w:marBottom w:val="0"/>
              <w:divBdr>
                <w:top w:val="none" w:sz="0" w:space="0" w:color="auto"/>
                <w:left w:val="none" w:sz="0" w:space="0" w:color="auto"/>
                <w:bottom w:val="none" w:sz="0" w:space="0" w:color="auto"/>
                <w:right w:val="none" w:sz="0" w:space="0" w:color="auto"/>
              </w:divBdr>
            </w:div>
            <w:div w:id="1571386555">
              <w:marLeft w:val="0"/>
              <w:marRight w:val="0"/>
              <w:marTop w:val="0"/>
              <w:marBottom w:val="0"/>
              <w:divBdr>
                <w:top w:val="none" w:sz="0" w:space="0" w:color="auto"/>
                <w:left w:val="none" w:sz="0" w:space="0" w:color="auto"/>
                <w:bottom w:val="none" w:sz="0" w:space="0" w:color="auto"/>
                <w:right w:val="none" w:sz="0" w:space="0" w:color="auto"/>
              </w:divBdr>
            </w:div>
            <w:div w:id="1419643779">
              <w:marLeft w:val="0"/>
              <w:marRight w:val="0"/>
              <w:marTop w:val="0"/>
              <w:marBottom w:val="0"/>
              <w:divBdr>
                <w:top w:val="none" w:sz="0" w:space="0" w:color="auto"/>
                <w:left w:val="none" w:sz="0" w:space="0" w:color="auto"/>
                <w:bottom w:val="none" w:sz="0" w:space="0" w:color="auto"/>
                <w:right w:val="none" w:sz="0" w:space="0" w:color="auto"/>
              </w:divBdr>
            </w:div>
            <w:div w:id="577595526">
              <w:marLeft w:val="0"/>
              <w:marRight w:val="0"/>
              <w:marTop w:val="0"/>
              <w:marBottom w:val="0"/>
              <w:divBdr>
                <w:top w:val="none" w:sz="0" w:space="0" w:color="auto"/>
                <w:left w:val="none" w:sz="0" w:space="0" w:color="auto"/>
                <w:bottom w:val="none" w:sz="0" w:space="0" w:color="auto"/>
                <w:right w:val="none" w:sz="0" w:space="0" w:color="auto"/>
              </w:divBdr>
            </w:div>
            <w:div w:id="307588011">
              <w:marLeft w:val="0"/>
              <w:marRight w:val="0"/>
              <w:marTop w:val="0"/>
              <w:marBottom w:val="0"/>
              <w:divBdr>
                <w:top w:val="none" w:sz="0" w:space="0" w:color="auto"/>
                <w:left w:val="none" w:sz="0" w:space="0" w:color="auto"/>
                <w:bottom w:val="none" w:sz="0" w:space="0" w:color="auto"/>
                <w:right w:val="none" w:sz="0" w:space="0" w:color="auto"/>
              </w:divBdr>
            </w:div>
            <w:div w:id="452985786">
              <w:marLeft w:val="0"/>
              <w:marRight w:val="0"/>
              <w:marTop w:val="0"/>
              <w:marBottom w:val="0"/>
              <w:divBdr>
                <w:top w:val="none" w:sz="0" w:space="0" w:color="auto"/>
                <w:left w:val="none" w:sz="0" w:space="0" w:color="auto"/>
                <w:bottom w:val="none" w:sz="0" w:space="0" w:color="auto"/>
                <w:right w:val="none" w:sz="0" w:space="0" w:color="auto"/>
              </w:divBdr>
            </w:div>
            <w:div w:id="1910000777">
              <w:marLeft w:val="0"/>
              <w:marRight w:val="0"/>
              <w:marTop w:val="0"/>
              <w:marBottom w:val="0"/>
              <w:divBdr>
                <w:top w:val="none" w:sz="0" w:space="0" w:color="auto"/>
                <w:left w:val="none" w:sz="0" w:space="0" w:color="auto"/>
                <w:bottom w:val="none" w:sz="0" w:space="0" w:color="auto"/>
                <w:right w:val="none" w:sz="0" w:space="0" w:color="auto"/>
              </w:divBdr>
            </w:div>
            <w:div w:id="931471176">
              <w:marLeft w:val="0"/>
              <w:marRight w:val="0"/>
              <w:marTop w:val="0"/>
              <w:marBottom w:val="0"/>
              <w:divBdr>
                <w:top w:val="none" w:sz="0" w:space="0" w:color="auto"/>
                <w:left w:val="none" w:sz="0" w:space="0" w:color="auto"/>
                <w:bottom w:val="none" w:sz="0" w:space="0" w:color="auto"/>
                <w:right w:val="none" w:sz="0" w:space="0" w:color="auto"/>
              </w:divBdr>
            </w:div>
            <w:div w:id="215894404">
              <w:marLeft w:val="0"/>
              <w:marRight w:val="0"/>
              <w:marTop w:val="0"/>
              <w:marBottom w:val="0"/>
              <w:divBdr>
                <w:top w:val="none" w:sz="0" w:space="0" w:color="auto"/>
                <w:left w:val="none" w:sz="0" w:space="0" w:color="auto"/>
                <w:bottom w:val="none" w:sz="0" w:space="0" w:color="auto"/>
                <w:right w:val="none" w:sz="0" w:space="0" w:color="auto"/>
              </w:divBdr>
            </w:div>
            <w:div w:id="1733577102">
              <w:marLeft w:val="0"/>
              <w:marRight w:val="0"/>
              <w:marTop w:val="0"/>
              <w:marBottom w:val="0"/>
              <w:divBdr>
                <w:top w:val="none" w:sz="0" w:space="0" w:color="auto"/>
                <w:left w:val="none" w:sz="0" w:space="0" w:color="auto"/>
                <w:bottom w:val="none" w:sz="0" w:space="0" w:color="auto"/>
                <w:right w:val="none" w:sz="0" w:space="0" w:color="auto"/>
              </w:divBdr>
            </w:div>
            <w:div w:id="1536651507">
              <w:marLeft w:val="0"/>
              <w:marRight w:val="0"/>
              <w:marTop w:val="0"/>
              <w:marBottom w:val="0"/>
              <w:divBdr>
                <w:top w:val="none" w:sz="0" w:space="0" w:color="auto"/>
                <w:left w:val="none" w:sz="0" w:space="0" w:color="auto"/>
                <w:bottom w:val="none" w:sz="0" w:space="0" w:color="auto"/>
                <w:right w:val="none" w:sz="0" w:space="0" w:color="auto"/>
              </w:divBdr>
            </w:div>
            <w:div w:id="972442759">
              <w:marLeft w:val="0"/>
              <w:marRight w:val="0"/>
              <w:marTop w:val="0"/>
              <w:marBottom w:val="0"/>
              <w:divBdr>
                <w:top w:val="none" w:sz="0" w:space="0" w:color="auto"/>
                <w:left w:val="none" w:sz="0" w:space="0" w:color="auto"/>
                <w:bottom w:val="none" w:sz="0" w:space="0" w:color="auto"/>
                <w:right w:val="none" w:sz="0" w:space="0" w:color="auto"/>
              </w:divBdr>
            </w:div>
            <w:div w:id="2031947215">
              <w:marLeft w:val="0"/>
              <w:marRight w:val="0"/>
              <w:marTop w:val="0"/>
              <w:marBottom w:val="0"/>
              <w:divBdr>
                <w:top w:val="none" w:sz="0" w:space="0" w:color="auto"/>
                <w:left w:val="none" w:sz="0" w:space="0" w:color="auto"/>
                <w:bottom w:val="none" w:sz="0" w:space="0" w:color="auto"/>
                <w:right w:val="none" w:sz="0" w:space="0" w:color="auto"/>
              </w:divBdr>
            </w:div>
            <w:div w:id="1143155864">
              <w:marLeft w:val="0"/>
              <w:marRight w:val="0"/>
              <w:marTop w:val="0"/>
              <w:marBottom w:val="0"/>
              <w:divBdr>
                <w:top w:val="none" w:sz="0" w:space="0" w:color="auto"/>
                <w:left w:val="none" w:sz="0" w:space="0" w:color="auto"/>
                <w:bottom w:val="none" w:sz="0" w:space="0" w:color="auto"/>
                <w:right w:val="none" w:sz="0" w:space="0" w:color="auto"/>
              </w:divBdr>
            </w:div>
            <w:div w:id="1569000095">
              <w:marLeft w:val="0"/>
              <w:marRight w:val="0"/>
              <w:marTop w:val="0"/>
              <w:marBottom w:val="0"/>
              <w:divBdr>
                <w:top w:val="none" w:sz="0" w:space="0" w:color="auto"/>
                <w:left w:val="none" w:sz="0" w:space="0" w:color="auto"/>
                <w:bottom w:val="none" w:sz="0" w:space="0" w:color="auto"/>
                <w:right w:val="none" w:sz="0" w:space="0" w:color="auto"/>
              </w:divBdr>
            </w:div>
            <w:div w:id="264731696">
              <w:marLeft w:val="0"/>
              <w:marRight w:val="0"/>
              <w:marTop w:val="0"/>
              <w:marBottom w:val="0"/>
              <w:divBdr>
                <w:top w:val="none" w:sz="0" w:space="0" w:color="auto"/>
                <w:left w:val="none" w:sz="0" w:space="0" w:color="auto"/>
                <w:bottom w:val="none" w:sz="0" w:space="0" w:color="auto"/>
                <w:right w:val="none" w:sz="0" w:space="0" w:color="auto"/>
              </w:divBdr>
            </w:div>
            <w:div w:id="1483816780">
              <w:marLeft w:val="0"/>
              <w:marRight w:val="0"/>
              <w:marTop w:val="0"/>
              <w:marBottom w:val="0"/>
              <w:divBdr>
                <w:top w:val="none" w:sz="0" w:space="0" w:color="auto"/>
                <w:left w:val="none" w:sz="0" w:space="0" w:color="auto"/>
                <w:bottom w:val="none" w:sz="0" w:space="0" w:color="auto"/>
                <w:right w:val="none" w:sz="0" w:space="0" w:color="auto"/>
              </w:divBdr>
            </w:div>
            <w:div w:id="1362901991">
              <w:marLeft w:val="0"/>
              <w:marRight w:val="0"/>
              <w:marTop w:val="0"/>
              <w:marBottom w:val="0"/>
              <w:divBdr>
                <w:top w:val="none" w:sz="0" w:space="0" w:color="auto"/>
                <w:left w:val="none" w:sz="0" w:space="0" w:color="auto"/>
                <w:bottom w:val="none" w:sz="0" w:space="0" w:color="auto"/>
                <w:right w:val="none" w:sz="0" w:space="0" w:color="auto"/>
              </w:divBdr>
            </w:div>
            <w:div w:id="745306536">
              <w:marLeft w:val="0"/>
              <w:marRight w:val="0"/>
              <w:marTop w:val="0"/>
              <w:marBottom w:val="0"/>
              <w:divBdr>
                <w:top w:val="none" w:sz="0" w:space="0" w:color="auto"/>
                <w:left w:val="none" w:sz="0" w:space="0" w:color="auto"/>
                <w:bottom w:val="none" w:sz="0" w:space="0" w:color="auto"/>
                <w:right w:val="none" w:sz="0" w:space="0" w:color="auto"/>
              </w:divBdr>
            </w:div>
            <w:div w:id="1373534055">
              <w:marLeft w:val="0"/>
              <w:marRight w:val="0"/>
              <w:marTop w:val="0"/>
              <w:marBottom w:val="0"/>
              <w:divBdr>
                <w:top w:val="none" w:sz="0" w:space="0" w:color="auto"/>
                <w:left w:val="none" w:sz="0" w:space="0" w:color="auto"/>
                <w:bottom w:val="none" w:sz="0" w:space="0" w:color="auto"/>
                <w:right w:val="none" w:sz="0" w:space="0" w:color="auto"/>
              </w:divBdr>
            </w:div>
            <w:div w:id="1355617363">
              <w:marLeft w:val="0"/>
              <w:marRight w:val="0"/>
              <w:marTop w:val="0"/>
              <w:marBottom w:val="0"/>
              <w:divBdr>
                <w:top w:val="none" w:sz="0" w:space="0" w:color="auto"/>
                <w:left w:val="none" w:sz="0" w:space="0" w:color="auto"/>
                <w:bottom w:val="none" w:sz="0" w:space="0" w:color="auto"/>
                <w:right w:val="none" w:sz="0" w:space="0" w:color="auto"/>
              </w:divBdr>
            </w:div>
            <w:div w:id="1122767283">
              <w:marLeft w:val="0"/>
              <w:marRight w:val="0"/>
              <w:marTop w:val="0"/>
              <w:marBottom w:val="0"/>
              <w:divBdr>
                <w:top w:val="none" w:sz="0" w:space="0" w:color="auto"/>
                <w:left w:val="none" w:sz="0" w:space="0" w:color="auto"/>
                <w:bottom w:val="none" w:sz="0" w:space="0" w:color="auto"/>
                <w:right w:val="none" w:sz="0" w:space="0" w:color="auto"/>
              </w:divBdr>
            </w:div>
            <w:div w:id="374696705">
              <w:marLeft w:val="0"/>
              <w:marRight w:val="0"/>
              <w:marTop w:val="0"/>
              <w:marBottom w:val="0"/>
              <w:divBdr>
                <w:top w:val="none" w:sz="0" w:space="0" w:color="auto"/>
                <w:left w:val="none" w:sz="0" w:space="0" w:color="auto"/>
                <w:bottom w:val="none" w:sz="0" w:space="0" w:color="auto"/>
                <w:right w:val="none" w:sz="0" w:space="0" w:color="auto"/>
              </w:divBdr>
            </w:div>
            <w:div w:id="945383356">
              <w:marLeft w:val="0"/>
              <w:marRight w:val="0"/>
              <w:marTop w:val="0"/>
              <w:marBottom w:val="0"/>
              <w:divBdr>
                <w:top w:val="none" w:sz="0" w:space="0" w:color="auto"/>
                <w:left w:val="none" w:sz="0" w:space="0" w:color="auto"/>
                <w:bottom w:val="none" w:sz="0" w:space="0" w:color="auto"/>
                <w:right w:val="none" w:sz="0" w:space="0" w:color="auto"/>
              </w:divBdr>
            </w:div>
            <w:div w:id="1294483348">
              <w:marLeft w:val="0"/>
              <w:marRight w:val="0"/>
              <w:marTop w:val="0"/>
              <w:marBottom w:val="0"/>
              <w:divBdr>
                <w:top w:val="none" w:sz="0" w:space="0" w:color="auto"/>
                <w:left w:val="none" w:sz="0" w:space="0" w:color="auto"/>
                <w:bottom w:val="none" w:sz="0" w:space="0" w:color="auto"/>
                <w:right w:val="none" w:sz="0" w:space="0" w:color="auto"/>
              </w:divBdr>
            </w:div>
            <w:div w:id="1029599377">
              <w:marLeft w:val="0"/>
              <w:marRight w:val="0"/>
              <w:marTop w:val="0"/>
              <w:marBottom w:val="0"/>
              <w:divBdr>
                <w:top w:val="none" w:sz="0" w:space="0" w:color="auto"/>
                <w:left w:val="none" w:sz="0" w:space="0" w:color="auto"/>
                <w:bottom w:val="none" w:sz="0" w:space="0" w:color="auto"/>
                <w:right w:val="none" w:sz="0" w:space="0" w:color="auto"/>
              </w:divBdr>
            </w:div>
            <w:div w:id="633171209">
              <w:marLeft w:val="0"/>
              <w:marRight w:val="0"/>
              <w:marTop w:val="0"/>
              <w:marBottom w:val="0"/>
              <w:divBdr>
                <w:top w:val="none" w:sz="0" w:space="0" w:color="auto"/>
                <w:left w:val="none" w:sz="0" w:space="0" w:color="auto"/>
                <w:bottom w:val="none" w:sz="0" w:space="0" w:color="auto"/>
                <w:right w:val="none" w:sz="0" w:space="0" w:color="auto"/>
              </w:divBdr>
            </w:div>
            <w:div w:id="424113267">
              <w:marLeft w:val="0"/>
              <w:marRight w:val="0"/>
              <w:marTop w:val="0"/>
              <w:marBottom w:val="0"/>
              <w:divBdr>
                <w:top w:val="none" w:sz="0" w:space="0" w:color="auto"/>
                <w:left w:val="none" w:sz="0" w:space="0" w:color="auto"/>
                <w:bottom w:val="none" w:sz="0" w:space="0" w:color="auto"/>
                <w:right w:val="none" w:sz="0" w:space="0" w:color="auto"/>
              </w:divBdr>
            </w:div>
            <w:div w:id="234513048">
              <w:marLeft w:val="0"/>
              <w:marRight w:val="0"/>
              <w:marTop w:val="0"/>
              <w:marBottom w:val="0"/>
              <w:divBdr>
                <w:top w:val="none" w:sz="0" w:space="0" w:color="auto"/>
                <w:left w:val="none" w:sz="0" w:space="0" w:color="auto"/>
                <w:bottom w:val="none" w:sz="0" w:space="0" w:color="auto"/>
                <w:right w:val="none" w:sz="0" w:space="0" w:color="auto"/>
              </w:divBdr>
            </w:div>
            <w:div w:id="2143696421">
              <w:marLeft w:val="0"/>
              <w:marRight w:val="0"/>
              <w:marTop w:val="0"/>
              <w:marBottom w:val="0"/>
              <w:divBdr>
                <w:top w:val="none" w:sz="0" w:space="0" w:color="auto"/>
                <w:left w:val="none" w:sz="0" w:space="0" w:color="auto"/>
                <w:bottom w:val="none" w:sz="0" w:space="0" w:color="auto"/>
                <w:right w:val="none" w:sz="0" w:space="0" w:color="auto"/>
              </w:divBdr>
            </w:div>
            <w:div w:id="1209148765">
              <w:marLeft w:val="0"/>
              <w:marRight w:val="0"/>
              <w:marTop w:val="0"/>
              <w:marBottom w:val="0"/>
              <w:divBdr>
                <w:top w:val="none" w:sz="0" w:space="0" w:color="auto"/>
                <w:left w:val="none" w:sz="0" w:space="0" w:color="auto"/>
                <w:bottom w:val="none" w:sz="0" w:space="0" w:color="auto"/>
                <w:right w:val="none" w:sz="0" w:space="0" w:color="auto"/>
              </w:divBdr>
            </w:div>
            <w:div w:id="59987189">
              <w:marLeft w:val="0"/>
              <w:marRight w:val="0"/>
              <w:marTop w:val="0"/>
              <w:marBottom w:val="0"/>
              <w:divBdr>
                <w:top w:val="none" w:sz="0" w:space="0" w:color="auto"/>
                <w:left w:val="none" w:sz="0" w:space="0" w:color="auto"/>
                <w:bottom w:val="none" w:sz="0" w:space="0" w:color="auto"/>
                <w:right w:val="none" w:sz="0" w:space="0" w:color="auto"/>
              </w:divBdr>
            </w:div>
            <w:div w:id="1236941680">
              <w:marLeft w:val="0"/>
              <w:marRight w:val="0"/>
              <w:marTop w:val="0"/>
              <w:marBottom w:val="0"/>
              <w:divBdr>
                <w:top w:val="none" w:sz="0" w:space="0" w:color="auto"/>
                <w:left w:val="none" w:sz="0" w:space="0" w:color="auto"/>
                <w:bottom w:val="none" w:sz="0" w:space="0" w:color="auto"/>
                <w:right w:val="none" w:sz="0" w:space="0" w:color="auto"/>
              </w:divBdr>
            </w:div>
            <w:div w:id="1653756881">
              <w:marLeft w:val="0"/>
              <w:marRight w:val="0"/>
              <w:marTop w:val="0"/>
              <w:marBottom w:val="0"/>
              <w:divBdr>
                <w:top w:val="none" w:sz="0" w:space="0" w:color="auto"/>
                <w:left w:val="none" w:sz="0" w:space="0" w:color="auto"/>
                <w:bottom w:val="none" w:sz="0" w:space="0" w:color="auto"/>
                <w:right w:val="none" w:sz="0" w:space="0" w:color="auto"/>
              </w:divBdr>
            </w:div>
            <w:div w:id="577591902">
              <w:marLeft w:val="0"/>
              <w:marRight w:val="0"/>
              <w:marTop w:val="0"/>
              <w:marBottom w:val="0"/>
              <w:divBdr>
                <w:top w:val="none" w:sz="0" w:space="0" w:color="auto"/>
                <w:left w:val="none" w:sz="0" w:space="0" w:color="auto"/>
                <w:bottom w:val="none" w:sz="0" w:space="0" w:color="auto"/>
                <w:right w:val="none" w:sz="0" w:space="0" w:color="auto"/>
              </w:divBdr>
            </w:div>
            <w:div w:id="1792283036">
              <w:marLeft w:val="0"/>
              <w:marRight w:val="0"/>
              <w:marTop w:val="0"/>
              <w:marBottom w:val="0"/>
              <w:divBdr>
                <w:top w:val="none" w:sz="0" w:space="0" w:color="auto"/>
                <w:left w:val="none" w:sz="0" w:space="0" w:color="auto"/>
                <w:bottom w:val="none" w:sz="0" w:space="0" w:color="auto"/>
                <w:right w:val="none" w:sz="0" w:space="0" w:color="auto"/>
              </w:divBdr>
            </w:div>
            <w:div w:id="7508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48431">
      <w:bodyDiv w:val="1"/>
      <w:marLeft w:val="0"/>
      <w:marRight w:val="0"/>
      <w:marTop w:val="0"/>
      <w:marBottom w:val="0"/>
      <w:divBdr>
        <w:top w:val="none" w:sz="0" w:space="0" w:color="auto"/>
        <w:left w:val="none" w:sz="0" w:space="0" w:color="auto"/>
        <w:bottom w:val="none" w:sz="0" w:space="0" w:color="auto"/>
        <w:right w:val="none" w:sz="0" w:space="0" w:color="auto"/>
      </w:divBdr>
      <w:divsChild>
        <w:div w:id="334721890">
          <w:marLeft w:val="0"/>
          <w:marRight w:val="0"/>
          <w:marTop w:val="0"/>
          <w:marBottom w:val="0"/>
          <w:divBdr>
            <w:top w:val="none" w:sz="0" w:space="0" w:color="auto"/>
            <w:left w:val="none" w:sz="0" w:space="0" w:color="auto"/>
            <w:bottom w:val="none" w:sz="0" w:space="0" w:color="auto"/>
            <w:right w:val="none" w:sz="0" w:space="0" w:color="auto"/>
          </w:divBdr>
        </w:div>
        <w:div w:id="351960768">
          <w:marLeft w:val="0"/>
          <w:marRight w:val="0"/>
          <w:marTop w:val="0"/>
          <w:marBottom w:val="0"/>
          <w:divBdr>
            <w:top w:val="none" w:sz="0" w:space="0" w:color="auto"/>
            <w:left w:val="none" w:sz="0" w:space="0" w:color="auto"/>
            <w:bottom w:val="none" w:sz="0" w:space="0" w:color="auto"/>
            <w:right w:val="none" w:sz="0" w:space="0" w:color="auto"/>
          </w:divBdr>
        </w:div>
        <w:div w:id="861167421">
          <w:marLeft w:val="0"/>
          <w:marRight w:val="0"/>
          <w:marTop w:val="0"/>
          <w:marBottom w:val="0"/>
          <w:divBdr>
            <w:top w:val="none" w:sz="0" w:space="0" w:color="auto"/>
            <w:left w:val="none" w:sz="0" w:space="0" w:color="auto"/>
            <w:bottom w:val="none" w:sz="0" w:space="0" w:color="auto"/>
            <w:right w:val="none" w:sz="0" w:space="0" w:color="auto"/>
          </w:divBdr>
        </w:div>
        <w:div w:id="1581212110">
          <w:marLeft w:val="0"/>
          <w:marRight w:val="0"/>
          <w:marTop w:val="0"/>
          <w:marBottom w:val="0"/>
          <w:divBdr>
            <w:top w:val="none" w:sz="0" w:space="0" w:color="auto"/>
            <w:left w:val="none" w:sz="0" w:space="0" w:color="auto"/>
            <w:bottom w:val="none" w:sz="0" w:space="0" w:color="auto"/>
            <w:right w:val="none" w:sz="0" w:space="0" w:color="auto"/>
          </w:divBdr>
        </w:div>
        <w:div w:id="834565162">
          <w:marLeft w:val="0"/>
          <w:marRight w:val="0"/>
          <w:marTop w:val="0"/>
          <w:marBottom w:val="0"/>
          <w:divBdr>
            <w:top w:val="none" w:sz="0" w:space="0" w:color="auto"/>
            <w:left w:val="none" w:sz="0" w:space="0" w:color="auto"/>
            <w:bottom w:val="none" w:sz="0" w:space="0" w:color="auto"/>
            <w:right w:val="none" w:sz="0" w:space="0" w:color="auto"/>
          </w:divBdr>
        </w:div>
        <w:div w:id="504245932">
          <w:marLeft w:val="0"/>
          <w:marRight w:val="0"/>
          <w:marTop w:val="0"/>
          <w:marBottom w:val="0"/>
          <w:divBdr>
            <w:top w:val="none" w:sz="0" w:space="0" w:color="auto"/>
            <w:left w:val="none" w:sz="0" w:space="0" w:color="auto"/>
            <w:bottom w:val="none" w:sz="0" w:space="0" w:color="auto"/>
            <w:right w:val="none" w:sz="0" w:space="0" w:color="auto"/>
          </w:divBdr>
        </w:div>
        <w:div w:id="496304910">
          <w:marLeft w:val="0"/>
          <w:marRight w:val="0"/>
          <w:marTop w:val="0"/>
          <w:marBottom w:val="0"/>
          <w:divBdr>
            <w:top w:val="none" w:sz="0" w:space="0" w:color="auto"/>
            <w:left w:val="none" w:sz="0" w:space="0" w:color="auto"/>
            <w:bottom w:val="none" w:sz="0" w:space="0" w:color="auto"/>
            <w:right w:val="none" w:sz="0" w:space="0" w:color="auto"/>
          </w:divBdr>
        </w:div>
        <w:div w:id="879511979">
          <w:marLeft w:val="0"/>
          <w:marRight w:val="0"/>
          <w:marTop w:val="0"/>
          <w:marBottom w:val="0"/>
          <w:divBdr>
            <w:top w:val="none" w:sz="0" w:space="0" w:color="auto"/>
            <w:left w:val="none" w:sz="0" w:space="0" w:color="auto"/>
            <w:bottom w:val="none" w:sz="0" w:space="0" w:color="auto"/>
            <w:right w:val="none" w:sz="0" w:space="0" w:color="auto"/>
          </w:divBdr>
        </w:div>
        <w:div w:id="1024282215">
          <w:marLeft w:val="0"/>
          <w:marRight w:val="0"/>
          <w:marTop w:val="0"/>
          <w:marBottom w:val="0"/>
          <w:divBdr>
            <w:top w:val="none" w:sz="0" w:space="0" w:color="auto"/>
            <w:left w:val="none" w:sz="0" w:space="0" w:color="auto"/>
            <w:bottom w:val="none" w:sz="0" w:space="0" w:color="auto"/>
            <w:right w:val="none" w:sz="0" w:space="0" w:color="auto"/>
          </w:divBdr>
        </w:div>
        <w:div w:id="1534805372">
          <w:marLeft w:val="0"/>
          <w:marRight w:val="0"/>
          <w:marTop w:val="0"/>
          <w:marBottom w:val="0"/>
          <w:divBdr>
            <w:top w:val="none" w:sz="0" w:space="0" w:color="auto"/>
            <w:left w:val="none" w:sz="0" w:space="0" w:color="auto"/>
            <w:bottom w:val="none" w:sz="0" w:space="0" w:color="auto"/>
            <w:right w:val="none" w:sz="0" w:space="0" w:color="auto"/>
          </w:divBdr>
        </w:div>
        <w:div w:id="896205341">
          <w:marLeft w:val="0"/>
          <w:marRight w:val="0"/>
          <w:marTop w:val="0"/>
          <w:marBottom w:val="0"/>
          <w:divBdr>
            <w:top w:val="none" w:sz="0" w:space="0" w:color="auto"/>
            <w:left w:val="none" w:sz="0" w:space="0" w:color="auto"/>
            <w:bottom w:val="none" w:sz="0" w:space="0" w:color="auto"/>
            <w:right w:val="none" w:sz="0" w:space="0" w:color="auto"/>
          </w:divBdr>
        </w:div>
        <w:div w:id="620308055">
          <w:marLeft w:val="0"/>
          <w:marRight w:val="0"/>
          <w:marTop w:val="0"/>
          <w:marBottom w:val="0"/>
          <w:divBdr>
            <w:top w:val="none" w:sz="0" w:space="0" w:color="auto"/>
            <w:left w:val="none" w:sz="0" w:space="0" w:color="auto"/>
            <w:bottom w:val="none" w:sz="0" w:space="0" w:color="auto"/>
            <w:right w:val="none" w:sz="0" w:space="0" w:color="auto"/>
          </w:divBdr>
        </w:div>
        <w:div w:id="2042897539">
          <w:marLeft w:val="0"/>
          <w:marRight w:val="0"/>
          <w:marTop w:val="0"/>
          <w:marBottom w:val="0"/>
          <w:divBdr>
            <w:top w:val="none" w:sz="0" w:space="0" w:color="auto"/>
            <w:left w:val="none" w:sz="0" w:space="0" w:color="auto"/>
            <w:bottom w:val="none" w:sz="0" w:space="0" w:color="auto"/>
            <w:right w:val="none" w:sz="0" w:space="0" w:color="auto"/>
          </w:divBdr>
        </w:div>
        <w:div w:id="1211529290">
          <w:marLeft w:val="0"/>
          <w:marRight w:val="0"/>
          <w:marTop w:val="0"/>
          <w:marBottom w:val="0"/>
          <w:divBdr>
            <w:top w:val="none" w:sz="0" w:space="0" w:color="auto"/>
            <w:left w:val="none" w:sz="0" w:space="0" w:color="auto"/>
            <w:bottom w:val="none" w:sz="0" w:space="0" w:color="auto"/>
            <w:right w:val="none" w:sz="0" w:space="0" w:color="auto"/>
          </w:divBdr>
        </w:div>
        <w:div w:id="1547991193">
          <w:marLeft w:val="0"/>
          <w:marRight w:val="0"/>
          <w:marTop w:val="0"/>
          <w:marBottom w:val="0"/>
          <w:divBdr>
            <w:top w:val="none" w:sz="0" w:space="0" w:color="auto"/>
            <w:left w:val="none" w:sz="0" w:space="0" w:color="auto"/>
            <w:bottom w:val="none" w:sz="0" w:space="0" w:color="auto"/>
            <w:right w:val="none" w:sz="0" w:space="0" w:color="auto"/>
          </w:divBdr>
        </w:div>
        <w:div w:id="1094285177">
          <w:marLeft w:val="0"/>
          <w:marRight w:val="0"/>
          <w:marTop w:val="0"/>
          <w:marBottom w:val="0"/>
          <w:divBdr>
            <w:top w:val="none" w:sz="0" w:space="0" w:color="auto"/>
            <w:left w:val="none" w:sz="0" w:space="0" w:color="auto"/>
            <w:bottom w:val="none" w:sz="0" w:space="0" w:color="auto"/>
            <w:right w:val="none" w:sz="0" w:space="0" w:color="auto"/>
          </w:divBdr>
        </w:div>
        <w:div w:id="275988973">
          <w:marLeft w:val="0"/>
          <w:marRight w:val="0"/>
          <w:marTop w:val="0"/>
          <w:marBottom w:val="0"/>
          <w:divBdr>
            <w:top w:val="none" w:sz="0" w:space="0" w:color="auto"/>
            <w:left w:val="none" w:sz="0" w:space="0" w:color="auto"/>
            <w:bottom w:val="none" w:sz="0" w:space="0" w:color="auto"/>
            <w:right w:val="none" w:sz="0" w:space="0" w:color="auto"/>
          </w:divBdr>
        </w:div>
        <w:div w:id="987244049">
          <w:marLeft w:val="0"/>
          <w:marRight w:val="0"/>
          <w:marTop w:val="0"/>
          <w:marBottom w:val="0"/>
          <w:divBdr>
            <w:top w:val="none" w:sz="0" w:space="0" w:color="auto"/>
            <w:left w:val="none" w:sz="0" w:space="0" w:color="auto"/>
            <w:bottom w:val="none" w:sz="0" w:space="0" w:color="auto"/>
            <w:right w:val="none" w:sz="0" w:space="0" w:color="auto"/>
          </w:divBdr>
        </w:div>
        <w:div w:id="1822499608">
          <w:marLeft w:val="0"/>
          <w:marRight w:val="0"/>
          <w:marTop w:val="0"/>
          <w:marBottom w:val="0"/>
          <w:divBdr>
            <w:top w:val="none" w:sz="0" w:space="0" w:color="auto"/>
            <w:left w:val="none" w:sz="0" w:space="0" w:color="auto"/>
            <w:bottom w:val="none" w:sz="0" w:space="0" w:color="auto"/>
            <w:right w:val="none" w:sz="0" w:space="0" w:color="auto"/>
          </w:divBdr>
        </w:div>
        <w:div w:id="1916085145">
          <w:marLeft w:val="0"/>
          <w:marRight w:val="0"/>
          <w:marTop w:val="0"/>
          <w:marBottom w:val="0"/>
          <w:divBdr>
            <w:top w:val="none" w:sz="0" w:space="0" w:color="auto"/>
            <w:left w:val="none" w:sz="0" w:space="0" w:color="auto"/>
            <w:bottom w:val="none" w:sz="0" w:space="0" w:color="auto"/>
            <w:right w:val="none" w:sz="0" w:space="0" w:color="auto"/>
          </w:divBdr>
        </w:div>
      </w:divsChild>
    </w:div>
    <w:div w:id="866451725">
      <w:bodyDiv w:val="1"/>
      <w:marLeft w:val="0"/>
      <w:marRight w:val="0"/>
      <w:marTop w:val="0"/>
      <w:marBottom w:val="0"/>
      <w:divBdr>
        <w:top w:val="none" w:sz="0" w:space="0" w:color="auto"/>
        <w:left w:val="none" w:sz="0" w:space="0" w:color="auto"/>
        <w:bottom w:val="none" w:sz="0" w:space="0" w:color="auto"/>
        <w:right w:val="none" w:sz="0" w:space="0" w:color="auto"/>
      </w:divBdr>
    </w:div>
    <w:div w:id="873735208">
      <w:bodyDiv w:val="1"/>
      <w:marLeft w:val="0"/>
      <w:marRight w:val="0"/>
      <w:marTop w:val="0"/>
      <w:marBottom w:val="0"/>
      <w:divBdr>
        <w:top w:val="none" w:sz="0" w:space="0" w:color="auto"/>
        <w:left w:val="none" w:sz="0" w:space="0" w:color="auto"/>
        <w:bottom w:val="none" w:sz="0" w:space="0" w:color="auto"/>
        <w:right w:val="none" w:sz="0" w:space="0" w:color="auto"/>
      </w:divBdr>
      <w:divsChild>
        <w:div w:id="492916522">
          <w:marLeft w:val="0"/>
          <w:marRight w:val="0"/>
          <w:marTop w:val="0"/>
          <w:marBottom w:val="0"/>
          <w:divBdr>
            <w:top w:val="none" w:sz="0" w:space="0" w:color="auto"/>
            <w:left w:val="none" w:sz="0" w:space="0" w:color="auto"/>
            <w:bottom w:val="none" w:sz="0" w:space="0" w:color="auto"/>
            <w:right w:val="none" w:sz="0" w:space="0" w:color="auto"/>
          </w:divBdr>
        </w:div>
        <w:div w:id="408815821">
          <w:marLeft w:val="0"/>
          <w:marRight w:val="0"/>
          <w:marTop w:val="0"/>
          <w:marBottom w:val="0"/>
          <w:divBdr>
            <w:top w:val="none" w:sz="0" w:space="0" w:color="auto"/>
            <w:left w:val="none" w:sz="0" w:space="0" w:color="auto"/>
            <w:bottom w:val="none" w:sz="0" w:space="0" w:color="auto"/>
            <w:right w:val="none" w:sz="0" w:space="0" w:color="auto"/>
          </w:divBdr>
        </w:div>
        <w:div w:id="857692197">
          <w:marLeft w:val="0"/>
          <w:marRight w:val="0"/>
          <w:marTop w:val="0"/>
          <w:marBottom w:val="0"/>
          <w:divBdr>
            <w:top w:val="none" w:sz="0" w:space="0" w:color="auto"/>
            <w:left w:val="none" w:sz="0" w:space="0" w:color="auto"/>
            <w:bottom w:val="none" w:sz="0" w:space="0" w:color="auto"/>
            <w:right w:val="none" w:sz="0" w:space="0" w:color="auto"/>
          </w:divBdr>
        </w:div>
        <w:div w:id="412749776">
          <w:marLeft w:val="0"/>
          <w:marRight w:val="0"/>
          <w:marTop w:val="0"/>
          <w:marBottom w:val="0"/>
          <w:divBdr>
            <w:top w:val="none" w:sz="0" w:space="0" w:color="auto"/>
            <w:left w:val="none" w:sz="0" w:space="0" w:color="auto"/>
            <w:bottom w:val="none" w:sz="0" w:space="0" w:color="auto"/>
            <w:right w:val="none" w:sz="0" w:space="0" w:color="auto"/>
          </w:divBdr>
        </w:div>
        <w:div w:id="775096037">
          <w:marLeft w:val="0"/>
          <w:marRight w:val="0"/>
          <w:marTop w:val="0"/>
          <w:marBottom w:val="0"/>
          <w:divBdr>
            <w:top w:val="none" w:sz="0" w:space="0" w:color="auto"/>
            <w:left w:val="none" w:sz="0" w:space="0" w:color="auto"/>
            <w:bottom w:val="none" w:sz="0" w:space="0" w:color="auto"/>
            <w:right w:val="none" w:sz="0" w:space="0" w:color="auto"/>
          </w:divBdr>
        </w:div>
        <w:div w:id="1987322759">
          <w:marLeft w:val="0"/>
          <w:marRight w:val="0"/>
          <w:marTop w:val="0"/>
          <w:marBottom w:val="0"/>
          <w:divBdr>
            <w:top w:val="none" w:sz="0" w:space="0" w:color="auto"/>
            <w:left w:val="none" w:sz="0" w:space="0" w:color="auto"/>
            <w:bottom w:val="none" w:sz="0" w:space="0" w:color="auto"/>
            <w:right w:val="none" w:sz="0" w:space="0" w:color="auto"/>
          </w:divBdr>
        </w:div>
        <w:div w:id="2079160940">
          <w:marLeft w:val="0"/>
          <w:marRight w:val="0"/>
          <w:marTop w:val="0"/>
          <w:marBottom w:val="0"/>
          <w:divBdr>
            <w:top w:val="none" w:sz="0" w:space="0" w:color="auto"/>
            <w:left w:val="none" w:sz="0" w:space="0" w:color="auto"/>
            <w:bottom w:val="none" w:sz="0" w:space="0" w:color="auto"/>
            <w:right w:val="none" w:sz="0" w:space="0" w:color="auto"/>
          </w:divBdr>
        </w:div>
      </w:divsChild>
    </w:div>
    <w:div w:id="1160077389">
      <w:bodyDiv w:val="1"/>
      <w:marLeft w:val="0"/>
      <w:marRight w:val="0"/>
      <w:marTop w:val="0"/>
      <w:marBottom w:val="0"/>
      <w:divBdr>
        <w:top w:val="none" w:sz="0" w:space="0" w:color="auto"/>
        <w:left w:val="none" w:sz="0" w:space="0" w:color="auto"/>
        <w:bottom w:val="none" w:sz="0" w:space="0" w:color="auto"/>
        <w:right w:val="none" w:sz="0" w:space="0" w:color="auto"/>
      </w:divBdr>
    </w:div>
    <w:div w:id="1439374001">
      <w:bodyDiv w:val="1"/>
      <w:marLeft w:val="0"/>
      <w:marRight w:val="0"/>
      <w:marTop w:val="0"/>
      <w:marBottom w:val="0"/>
      <w:divBdr>
        <w:top w:val="none" w:sz="0" w:space="0" w:color="auto"/>
        <w:left w:val="none" w:sz="0" w:space="0" w:color="auto"/>
        <w:bottom w:val="none" w:sz="0" w:space="0" w:color="auto"/>
        <w:right w:val="none" w:sz="0" w:space="0" w:color="auto"/>
      </w:divBdr>
      <w:divsChild>
        <w:div w:id="724833560">
          <w:marLeft w:val="0"/>
          <w:marRight w:val="0"/>
          <w:marTop w:val="0"/>
          <w:marBottom w:val="0"/>
          <w:divBdr>
            <w:top w:val="none" w:sz="0" w:space="0" w:color="auto"/>
            <w:left w:val="none" w:sz="0" w:space="0" w:color="auto"/>
            <w:bottom w:val="none" w:sz="0" w:space="0" w:color="auto"/>
            <w:right w:val="none" w:sz="0" w:space="0" w:color="auto"/>
          </w:divBdr>
        </w:div>
        <w:div w:id="1394310086">
          <w:marLeft w:val="0"/>
          <w:marRight w:val="0"/>
          <w:marTop w:val="0"/>
          <w:marBottom w:val="0"/>
          <w:divBdr>
            <w:top w:val="none" w:sz="0" w:space="0" w:color="auto"/>
            <w:left w:val="none" w:sz="0" w:space="0" w:color="auto"/>
            <w:bottom w:val="none" w:sz="0" w:space="0" w:color="auto"/>
            <w:right w:val="none" w:sz="0" w:space="0" w:color="auto"/>
          </w:divBdr>
        </w:div>
        <w:div w:id="440731116">
          <w:marLeft w:val="0"/>
          <w:marRight w:val="0"/>
          <w:marTop w:val="0"/>
          <w:marBottom w:val="0"/>
          <w:divBdr>
            <w:top w:val="none" w:sz="0" w:space="0" w:color="auto"/>
            <w:left w:val="none" w:sz="0" w:space="0" w:color="auto"/>
            <w:bottom w:val="none" w:sz="0" w:space="0" w:color="auto"/>
            <w:right w:val="none" w:sz="0" w:space="0" w:color="auto"/>
          </w:divBdr>
        </w:div>
        <w:div w:id="897129289">
          <w:marLeft w:val="0"/>
          <w:marRight w:val="0"/>
          <w:marTop w:val="0"/>
          <w:marBottom w:val="0"/>
          <w:divBdr>
            <w:top w:val="none" w:sz="0" w:space="0" w:color="auto"/>
            <w:left w:val="none" w:sz="0" w:space="0" w:color="auto"/>
            <w:bottom w:val="none" w:sz="0" w:space="0" w:color="auto"/>
            <w:right w:val="none" w:sz="0" w:space="0" w:color="auto"/>
          </w:divBdr>
        </w:div>
        <w:div w:id="1581476979">
          <w:marLeft w:val="0"/>
          <w:marRight w:val="0"/>
          <w:marTop w:val="0"/>
          <w:marBottom w:val="0"/>
          <w:divBdr>
            <w:top w:val="none" w:sz="0" w:space="0" w:color="auto"/>
            <w:left w:val="none" w:sz="0" w:space="0" w:color="auto"/>
            <w:bottom w:val="none" w:sz="0" w:space="0" w:color="auto"/>
            <w:right w:val="none" w:sz="0" w:space="0" w:color="auto"/>
          </w:divBdr>
        </w:div>
        <w:div w:id="595754435">
          <w:marLeft w:val="0"/>
          <w:marRight w:val="0"/>
          <w:marTop w:val="0"/>
          <w:marBottom w:val="0"/>
          <w:divBdr>
            <w:top w:val="none" w:sz="0" w:space="0" w:color="auto"/>
            <w:left w:val="none" w:sz="0" w:space="0" w:color="auto"/>
            <w:bottom w:val="none" w:sz="0" w:space="0" w:color="auto"/>
            <w:right w:val="none" w:sz="0" w:space="0" w:color="auto"/>
          </w:divBdr>
        </w:div>
        <w:div w:id="1380016116">
          <w:marLeft w:val="0"/>
          <w:marRight w:val="0"/>
          <w:marTop w:val="0"/>
          <w:marBottom w:val="0"/>
          <w:divBdr>
            <w:top w:val="none" w:sz="0" w:space="0" w:color="auto"/>
            <w:left w:val="none" w:sz="0" w:space="0" w:color="auto"/>
            <w:bottom w:val="none" w:sz="0" w:space="0" w:color="auto"/>
            <w:right w:val="none" w:sz="0" w:space="0" w:color="auto"/>
          </w:divBdr>
        </w:div>
        <w:div w:id="791442691">
          <w:marLeft w:val="0"/>
          <w:marRight w:val="0"/>
          <w:marTop w:val="0"/>
          <w:marBottom w:val="0"/>
          <w:divBdr>
            <w:top w:val="none" w:sz="0" w:space="0" w:color="auto"/>
            <w:left w:val="none" w:sz="0" w:space="0" w:color="auto"/>
            <w:bottom w:val="none" w:sz="0" w:space="0" w:color="auto"/>
            <w:right w:val="none" w:sz="0" w:space="0" w:color="auto"/>
          </w:divBdr>
        </w:div>
        <w:div w:id="464392100">
          <w:marLeft w:val="0"/>
          <w:marRight w:val="0"/>
          <w:marTop w:val="0"/>
          <w:marBottom w:val="0"/>
          <w:divBdr>
            <w:top w:val="none" w:sz="0" w:space="0" w:color="auto"/>
            <w:left w:val="none" w:sz="0" w:space="0" w:color="auto"/>
            <w:bottom w:val="none" w:sz="0" w:space="0" w:color="auto"/>
            <w:right w:val="none" w:sz="0" w:space="0" w:color="auto"/>
          </w:divBdr>
        </w:div>
        <w:div w:id="59713038">
          <w:marLeft w:val="0"/>
          <w:marRight w:val="0"/>
          <w:marTop w:val="0"/>
          <w:marBottom w:val="0"/>
          <w:divBdr>
            <w:top w:val="none" w:sz="0" w:space="0" w:color="auto"/>
            <w:left w:val="none" w:sz="0" w:space="0" w:color="auto"/>
            <w:bottom w:val="none" w:sz="0" w:space="0" w:color="auto"/>
            <w:right w:val="none" w:sz="0" w:space="0" w:color="auto"/>
          </w:divBdr>
        </w:div>
        <w:div w:id="1975676144">
          <w:marLeft w:val="0"/>
          <w:marRight w:val="0"/>
          <w:marTop w:val="0"/>
          <w:marBottom w:val="0"/>
          <w:divBdr>
            <w:top w:val="none" w:sz="0" w:space="0" w:color="auto"/>
            <w:left w:val="none" w:sz="0" w:space="0" w:color="auto"/>
            <w:bottom w:val="none" w:sz="0" w:space="0" w:color="auto"/>
            <w:right w:val="none" w:sz="0" w:space="0" w:color="auto"/>
          </w:divBdr>
        </w:div>
        <w:div w:id="1221941694">
          <w:marLeft w:val="0"/>
          <w:marRight w:val="0"/>
          <w:marTop w:val="0"/>
          <w:marBottom w:val="0"/>
          <w:divBdr>
            <w:top w:val="none" w:sz="0" w:space="0" w:color="auto"/>
            <w:left w:val="none" w:sz="0" w:space="0" w:color="auto"/>
            <w:bottom w:val="none" w:sz="0" w:space="0" w:color="auto"/>
            <w:right w:val="none" w:sz="0" w:space="0" w:color="auto"/>
          </w:divBdr>
        </w:div>
        <w:div w:id="2047216976">
          <w:marLeft w:val="0"/>
          <w:marRight w:val="0"/>
          <w:marTop w:val="0"/>
          <w:marBottom w:val="0"/>
          <w:divBdr>
            <w:top w:val="none" w:sz="0" w:space="0" w:color="auto"/>
            <w:left w:val="none" w:sz="0" w:space="0" w:color="auto"/>
            <w:bottom w:val="none" w:sz="0" w:space="0" w:color="auto"/>
            <w:right w:val="none" w:sz="0" w:space="0" w:color="auto"/>
          </w:divBdr>
        </w:div>
        <w:div w:id="1380783314">
          <w:marLeft w:val="0"/>
          <w:marRight w:val="0"/>
          <w:marTop w:val="0"/>
          <w:marBottom w:val="0"/>
          <w:divBdr>
            <w:top w:val="none" w:sz="0" w:space="0" w:color="auto"/>
            <w:left w:val="none" w:sz="0" w:space="0" w:color="auto"/>
            <w:bottom w:val="none" w:sz="0" w:space="0" w:color="auto"/>
            <w:right w:val="none" w:sz="0" w:space="0" w:color="auto"/>
          </w:divBdr>
        </w:div>
      </w:divsChild>
    </w:div>
    <w:div w:id="1497499617">
      <w:bodyDiv w:val="1"/>
      <w:marLeft w:val="0"/>
      <w:marRight w:val="0"/>
      <w:marTop w:val="0"/>
      <w:marBottom w:val="0"/>
      <w:divBdr>
        <w:top w:val="none" w:sz="0" w:space="0" w:color="auto"/>
        <w:left w:val="none" w:sz="0" w:space="0" w:color="auto"/>
        <w:bottom w:val="none" w:sz="0" w:space="0" w:color="auto"/>
        <w:right w:val="none" w:sz="0" w:space="0" w:color="auto"/>
      </w:divBdr>
    </w:div>
    <w:div w:id="1571500129">
      <w:bodyDiv w:val="1"/>
      <w:marLeft w:val="0"/>
      <w:marRight w:val="0"/>
      <w:marTop w:val="0"/>
      <w:marBottom w:val="0"/>
      <w:divBdr>
        <w:top w:val="none" w:sz="0" w:space="0" w:color="auto"/>
        <w:left w:val="none" w:sz="0" w:space="0" w:color="auto"/>
        <w:bottom w:val="none" w:sz="0" w:space="0" w:color="auto"/>
        <w:right w:val="none" w:sz="0" w:space="0" w:color="auto"/>
      </w:divBdr>
    </w:div>
    <w:div w:id="1822692253">
      <w:bodyDiv w:val="1"/>
      <w:marLeft w:val="0"/>
      <w:marRight w:val="0"/>
      <w:marTop w:val="0"/>
      <w:marBottom w:val="0"/>
      <w:divBdr>
        <w:top w:val="none" w:sz="0" w:space="0" w:color="auto"/>
        <w:left w:val="none" w:sz="0" w:space="0" w:color="auto"/>
        <w:bottom w:val="none" w:sz="0" w:space="0" w:color="auto"/>
        <w:right w:val="none" w:sz="0" w:space="0" w:color="auto"/>
      </w:divBdr>
      <w:divsChild>
        <w:div w:id="968902645">
          <w:marLeft w:val="0"/>
          <w:marRight w:val="0"/>
          <w:marTop w:val="0"/>
          <w:marBottom w:val="0"/>
          <w:divBdr>
            <w:top w:val="none" w:sz="0" w:space="0" w:color="auto"/>
            <w:left w:val="none" w:sz="0" w:space="0" w:color="auto"/>
            <w:bottom w:val="none" w:sz="0" w:space="0" w:color="auto"/>
            <w:right w:val="none" w:sz="0" w:space="0" w:color="auto"/>
          </w:divBdr>
        </w:div>
        <w:div w:id="565998642">
          <w:marLeft w:val="0"/>
          <w:marRight w:val="0"/>
          <w:marTop w:val="0"/>
          <w:marBottom w:val="0"/>
          <w:divBdr>
            <w:top w:val="none" w:sz="0" w:space="0" w:color="auto"/>
            <w:left w:val="none" w:sz="0" w:space="0" w:color="auto"/>
            <w:bottom w:val="none" w:sz="0" w:space="0" w:color="auto"/>
            <w:right w:val="none" w:sz="0" w:space="0" w:color="auto"/>
          </w:divBdr>
        </w:div>
        <w:div w:id="1327980130">
          <w:marLeft w:val="0"/>
          <w:marRight w:val="0"/>
          <w:marTop w:val="0"/>
          <w:marBottom w:val="0"/>
          <w:divBdr>
            <w:top w:val="none" w:sz="0" w:space="0" w:color="auto"/>
            <w:left w:val="none" w:sz="0" w:space="0" w:color="auto"/>
            <w:bottom w:val="none" w:sz="0" w:space="0" w:color="auto"/>
            <w:right w:val="none" w:sz="0" w:space="0" w:color="auto"/>
          </w:divBdr>
        </w:div>
        <w:div w:id="1771393129">
          <w:marLeft w:val="0"/>
          <w:marRight w:val="0"/>
          <w:marTop w:val="0"/>
          <w:marBottom w:val="0"/>
          <w:divBdr>
            <w:top w:val="none" w:sz="0" w:space="0" w:color="auto"/>
            <w:left w:val="none" w:sz="0" w:space="0" w:color="auto"/>
            <w:bottom w:val="none" w:sz="0" w:space="0" w:color="auto"/>
            <w:right w:val="none" w:sz="0" w:space="0" w:color="auto"/>
          </w:divBdr>
        </w:div>
        <w:div w:id="2104255204">
          <w:marLeft w:val="0"/>
          <w:marRight w:val="0"/>
          <w:marTop w:val="0"/>
          <w:marBottom w:val="0"/>
          <w:divBdr>
            <w:top w:val="none" w:sz="0" w:space="0" w:color="auto"/>
            <w:left w:val="none" w:sz="0" w:space="0" w:color="auto"/>
            <w:bottom w:val="none" w:sz="0" w:space="0" w:color="auto"/>
            <w:right w:val="none" w:sz="0" w:space="0" w:color="auto"/>
          </w:divBdr>
        </w:div>
        <w:div w:id="1565219782">
          <w:marLeft w:val="0"/>
          <w:marRight w:val="0"/>
          <w:marTop w:val="0"/>
          <w:marBottom w:val="0"/>
          <w:divBdr>
            <w:top w:val="none" w:sz="0" w:space="0" w:color="auto"/>
            <w:left w:val="none" w:sz="0" w:space="0" w:color="auto"/>
            <w:bottom w:val="none" w:sz="0" w:space="0" w:color="auto"/>
            <w:right w:val="none" w:sz="0" w:space="0" w:color="auto"/>
          </w:divBdr>
        </w:div>
      </w:divsChild>
    </w:div>
    <w:div w:id="19853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nhsn/PDFs/NHSNMissingDenomData_Sep20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HSN@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469D-ED8F-4D1D-ACE4-AFF640CE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3026</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Texas Department of State Health Services</Company>
  <LinksUpToDate>false</LinksUpToDate>
  <CharactersWithSpaces>19238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Vinyard,Jennifer (DSHS)</dc:creator>
  <cp:lastModifiedBy>Pinter,Henry J (DSHS)</cp:lastModifiedBy>
  <cp:revision>2</cp:revision>
  <cp:lastPrinted>2016-02-19T15:16:00Z</cp:lastPrinted>
  <dcterms:created xsi:type="dcterms:W3CDTF">2023-02-03T16:29:00Z</dcterms:created>
  <dcterms:modified xsi:type="dcterms:W3CDTF">2023-02-03T16:29:00Z</dcterms:modified>
</cp:coreProperties>
</file>